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D037D" w14:textId="0F45B847" w:rsidR="0024525D" w:rsidRDefault="0024525D" w:rsidP="0024525D">
      <w:pPr>
        <w:spacing w:after="0" w:line="870" w:lineRule="atLeast"/>
        <w:jc w:val="center"/>
        <w:outlineLvl w:val="0"/>
        <w:rPr>
          <w:rFonts w:ascii="SBSansDisplay" w:eastAsia="Times New Roman" w:hAnsi="SBSansDisplay" w:cs="Times New Roman"/>
          <w:color w:val="000000"/>
          <w:spacing w:val="-5"/>
          <w:kern w:val="36"/>
          <w:sz w:val="48"/>
          <w:szCs w:val="48"/>
          <w:lang w:eastAsia="ru-RU"/>
        </w:rPr>
      </w:pPr>
      <w:r w:rsidRPr="0024525D">
        <w:rPr>
          <w:rFonts w:ascii="SBSansDisplay" w:eastAsia="Times New Roman" w:hAnsi="SBSansDisplay" w:cs="Times New Roman"/>
          <w:color w:val="000000"/>
          <w:spacing w:val="-5"/>
          <w:kern w:val="36"/>
          <w:sz w:val="48"/>
          <w:szCs w:val="48"/>
          <w:lang w:eastAsia="ru-RU"/>
        </w:rPr>
        <w:t xml:space="preserve"> </w:t>
      </w:r>
      <w:r>
        <w:rPr>
          <w:rFonts w:ascii="SBSansDisplay" w:eastAsia="Times New Roman" w:hAnsi="SBSansDisplay" w:cs="Times New Roman"/>
          <w:color w:val="000000"/>
          <w:spacing w:val="-5"/>
          <w:kern w:val="36"/>
          <w:sz w:val="48"/>
          <w:szCs w:val="48"/>
          <w:lang w:eastAsia="ru-RU"/>
        </w:rPr>
        <w:t>Ф</w:t>
      </w:r>
      <w:r w:rsidRPr="0024525D">
        <w:rPr>
          <w:rFonts w:ascii="SBSansDisplay" w:eastAsia="Times New Roman" w:hAnsi="SBSansDisplay" w:cs="Times New Roman"/>
          <w:color w:val="000000"/>
          <w:spacing w:val="-5"/>
          <w:kern w:val="36"/>
          <w:sz w:val="48"/>
          <w:szCs w:val="48"/>
          <w:lang w:eastAsia="ru-RU"/>
        </w:rPr>
        <w:t xml:space="preserve">инансовая грамотность </w:t>
      </w:r>
      <w:r>
        <w:rPr>
          <w:rFonts w:ascii="SBSansDisplay" w:eastAsia="Times New Roman" w:hAnsi="SBSansDisplay" w:cs="Times New Roman"/>
          <w:color w:val="000000"/>
          <w:spacing w:val="-5"/>
          <w:kern w:val="36"/>
          <w:sz w:val="48"/>
          <w:szCs w:val="48"/>
          <w:lang w:eastAsia="ru-RU"/>
        </w:rPr>
        <w:t xml:space="preserve">                       </w:t>
      </w:r>
    </w:p>
    <w:p w14:paraId="11B6CEDA" w14:textId="77777777" w:rsidR="0024525D" w:rsidRDefault="0024525D" w:rsidP="0024525D">
      <w:pPr>
        <w:spacing w:after="0" w:line="420" w:lineRule="atLeast"/>
        <w:ind w:firstLine="708"/>
        <w:rPr>
          <w:rFonts w:ascii="SBSansText" w:eastAsia="Times New Roman" w:hAnsi="SBSansText" w:cs="Times New Roman"/>
          <w:color w:val="000000"/>
          <w:spacing w:val="-5"/>
          <w:sz w:val="29"/>
          <w:szCs w:val="29"/>
          <w:lang w:eastAsia="ru-RU"/>
        </w:rPr>
      </w:pPr>
    </w:p>
    <w:p w14:paraId="313B9074" w14:textId="0CA03CAA" w:rsidR="0024525D" w:rsidRPr="00B4494D" w:rsidRDefault="0024525D" w:rsidP="00B4494D">
      <w:pPr>
        <w:spacing w:after="0" w:line="420" w:lineRule="atLeast"/>
        <w:ind w:firstLine="708"/>
        <w:jc w:val="both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Согласно </w:t>
      </w:r>
      <w:r w:rsidR="00196B1C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 xml:space="preserve"> </w:t>
      </w:r>
      <w:hyperlink r:id="rId5" w:tgtFrame="_blank" w:history="1">
        <w:r w:rsidRPr="0024525D">
          <w:rPr>
            <w:rFonts w:ascii="SBSansText" w:eastAsia="Times New Roman" w:hAnsi="SBSansText" w:cs="Times New Roman"/>
            <w:spacing w:val="-5"/>
            <w:sz w:val="36"/>
            <w:szCs w:val="36"/>
            <w:u w:val="single"/>
            <w:lang w:eastAsia="ru-RU"/>
          </w:rPr>
          <w:t>исследованиям НАФИ</w:t>
        </w:r>
      </w:hyperlink>
      <w:r w:rsidR="00196B1C">
        <w:rPr>
          <w:rFonts w:ascii="SBSansText" w:eastAsia="Times New Roman" w:hAnsi="SBSansText" w:cs="Times New Roman"/>
          <w:spacing w:val="-5"/>
          <w:sz w:val="36"/>
          <w:szCs w:val="36"/>
          <w:lang w:eastAsia="ru-RU"/>
        </w:rPr>
        <w:t xml:space="preserve"> (национальное агентство финансовых исследований)</w:t>
      </w:r>
      <w:r w:rsidRPr="0024525D">
        <w:rPr>
          <w:rFonts w:ascii="SBSansText" w:eastAsia="Times New Roman" w:hAnsi="SBSansText" w:cs="Times New Roman"/>
          <w:spacing w:val="-5"/>
          <w:sz w:val="36"/>
          <w:szCs w:val="36"/>
          <w:lang w:eastAsia="ru-RU"/>
        </w:rPr>
        <w:t xml:space="preserve">, </w:t>
      </w: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 xml:space="preserve">меньше половины россиян имеют финансовую подушку безопасности. Причиной может быть не только маленькая зарплата, но и низкая финансовая грамотность. </w:t>
      </w:r>
    </w:p>
    <w:p w14:paraId="043DD1CB" w14:textId="5259449D" w:rsidR="0024525D" w:rsidRDefault="0024525D" w:rsidP="0024525D">
      <w:pPr>
        <w:spacing w:after="0" w:line="630" w:lineRule="atLeast"/>
        <w:ind w:firstLine="360"/>
        <w:jc w:val="both"/>
        <w:outlineLvl w:val="1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 xml:space="preserve"> </w:t>
      </w:r>
      <w:r w:rsidRPr="00B4494D"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>Ф</w:t>
      </w:r>
      <w:r w:rsidRPr="0024525D"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>инансовая грамотность</w:t>
      </w:r>
      <w:r>
        <w:rPr>
          <w:rFonts w:ascii="SBSansDisplay" w:eastAsia="Times New Roman" w:hAnsi="SBSansDisplay" w:cs="Times New Roman"/>
          <w:color w:val="000000"/>
          <w:spacing w:val="-5"/>
          <w:sz w:val="32"/>
          <w:szCs w:val="32"/>
          <w:lang w:eastAsia="ru-RU"/>
        </w:rPr>
        <w:t xml:space="preserve"> </w:t>
      </w:r>
      <w:r w:rsidRPr="0024525D">
        <w:rPr>
          <w:rFonts w:ascii="SBSansDisplay" w:eastAsia="Times New Roman" w:hAnsi="SBSansDisplay" w:cs="Times New Roman"/>
          <w:color w:val="000000"/>
          <w:spacing w:val="-5"/>
          <w:sz w:val="29"/>
          <w:szCs w:val="29"/>
          <w:lang w:eastAsia="ru-RU"/>
        </w:rPr>
        <w:t xml:space="preserve">- </w:t>
      </w:r>
      <w:r w:rsidRPr="00B4494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э</w:t>
      </w: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то набор знаний, который помогает каждому из нас не тратить лишнего, быть независимым и более благополучным с точки зрения личного благосостояния.</w:t>
      </w:r>
    </w:p>
    <w:p w14:paraId="11AE154D" w14:textId="7EF68500" w:rsidR="00196B1C" w:rsidRPr="00B4494D" w:rsidRDefault="0024525D" w:rsidP="0024525D">
      <w:pPr>
        <w:spacing w:after="0" w:line="630" w:lineRule="atLeast"/>
        <w:ind w:firstLine="360"/>
        <w:outlineLvl w:val="1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B4494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 xml:space="preserve"> </w:t>
      </w: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 xml:space="preserve"> </w:t>
      </w:r>
      <w:r w:rsidRPr="0024525D">
        <w:rPr>
          <w:rFonts w:ascii="SBSansText" w:eastAsia="Times New Roman" w:hAnsi="SBSansText" w:cs="Times New Roman"/>
          <w:color w:val="000000"/>
          <w:spacing w:val="-5"/>
          <w:sz w:val="40"/>
          <w:szCs w:val="40"/>
          <w:lang w:eastAsia="ru-RU"/>
        </w:rPr>
        <w:t>Финансово грамотный человек</w:t>
      </w: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 — это не тот, кто много зарабатывает, а тот, кто:</w:t>
      </w:r>
    </w:p>
    <w:p w14:paraId="3B49DBCE" w14:textId="1B4D70ED" w:rsidR="0024525D" w:rsidRPr="0024525D" w:rsidRDefault="0024525D" w:rsidP="0024525D">
      <w:pPr>
        <w:numPr>
          <w:ilvl w:val="0"/>
          <w:numId w:val="1"/>
        </w:numPr>
        <w:spacing w:after="0" w:line="360" w:lineRule="atLeast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соблюдает баланс между доходами и расходами;</w:t>
      </w:r>
    </w:p>
    <w:p w14:paraId="1B82383E" w14:textId="77777777" w:rsidR="0024525D" w:rsidRPr="0024525D" w:rsidRDefault="0024525D" w:rsidP="0024525D">
      <w:pPr>
        <w:numPr>
          <w:ilvl w:val="0"/>
          <w:numId w:val="1"/>
        </w:numPr>
        <w:spacing w:after="0" w:line="360" w:lineRule="atLeast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регулярно откладывает часть доходов;</w:t>
      </w:r>
    </w:p>
    <w:p w14:paraId="6DB46F9F" w14:textId="77777777" w:rsidR="0024525D" w:rsidRPr="0024525D" w:rsidRDefault="0024525D" w:rsidP="0024525D">
      <w:pPr>
        <w:numPr>
          <w:ilvl w:val="0"/>
          <w:numId w:val="1"/>
        </w:numPr>
        <w:spacing w:after="0" w:line="360" w:lineRule="atLeast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ставит финансовые цели и достигает их;</w:t>
      </w:r>
    </w:p>
    <w:p w14:paraId="3E2B2371" w14:textId="77777777" w:rsidR="0024525D" w:rsidRPr="0024525D" w:rsidRDefault="0024525D" w:rsidP="0024525D">
      <w:pPr>
        <w:numPr>
          <w:ilvl w:val="0"/>
          <w:numId w:val="1"/>
        </w:numPr>
        <w:spacing w:after="0" w:line="360" w:lineRule="atLeast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разбирается в финансовых продуктах, знает как они работают, пользуется ими с выгодой для себя, обходит риски;</w:t>
      </w:r>
    </w:p>
    <w:p w14:paraId="17FB897C" w14:textId="5F188497" w:rsidR="0024525D" w:rsidRDefault="0024525D" w:rsidP="0024525D">
      <w:pPr>
        <w:numPr>
          <w:ilvl w:val="0"/>
          <w:numId w:val="1"/>
        </w:numPr>
        <w:spacing w:after="0" w:line="360" w:lineRule="atLeast"/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</w:pPr>
      <w:r w:rsidRPr="0024525D">
        <w:rPr>
          <w:rFonts w:ascii="SBSansText" w:eastAsia="Times New Roman" w:hAnsi="SBSansText" w:cs="Times New Roman"/>
          <w:color w:val="000000"/>
          <w:spacing w:val="-5"/>
          <w:sz w:val="36"/>
          <w:szCs w:val="36"/>
          <w:lang w:eastAsia="ru-RU"/>
        </w:rPr>
        <w:t>умеет распознавать уловки мошенников и не попадаться на них.</w:t>
      </w:r>
    </w:p>
    <w:p w14:paraId="02DFBF78" w14:textId="334B0939" w:rsidR="00196B1C" w:rsidRDefault="00196B1C" w:rsidP="00DA15AD">
      <w:pPr>
        <w:spacing w:after="0" w:line="630" w:lineRule="atLeast"/>
        <w:ind w:firstLine="360"/>
        <w:outlineLvl w:val="1"/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</w:pPr>
      <w:r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 xml:space="preserve">  </w:t>
      </w:r>
      <w:r w:rsidR="0024525D" w:rsidRPr="0024525D"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>Основные правила финансовой грамотности</w:t>
      </w:r>
      <w:r w:rsidR="00B4494D">
        <w:rPr>
          <w:rFonts w:ascii="SBSansDisplay" w:eastAsia="Times New Roman" w:hAnsi="SBSansDisplay" w:cs="Times New Roman"/>
          <w:color w:val="000000"/>
          <w:spacing w:val="-5"/>
          <w:sz w:val="40"/>
          <w:szCs w:val="40"/>
          <w:lang w:eastAsia="ru-RU"/>
        </w:rPr>
        <w:t>:</w:t>
      </w:r>
    </w:p>
    <w:p w14:paraId="303125B2" w14:textId="30B98951" w:rsidR="0024525D" w:rsidRPr="0024525D" w:rsidRDefault="00EB1AED" w:rsidP="00196B1C">
      <w:pPr>
        <w:spacing w:after="0" w:line="420" w:lineRule="atLeast"/>
        <w:ind w:firstLine="708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т</w:t>
      </w:r>
      <w:r w:rsidR="0024525D" w:rsidRPr="0024525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ратить меньше, чем зарабатывать</w:t>
      </w:r>
      <w:r w:rsidR="00196B1C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;</w:t>
      </w:r>
    </w:p>
    <w:p w14:paraId="4341A89D" w14:textId="18B05D3A" w:rsidR="0024525D" w:rsidRPr="0024525D" w:rsidRDefault="00EB1AED" w:rsidP="00196B1C">
      <w:pPr>
        <w:spacing w:after="0" w:line="420" w:lineRule="atLeast"/>
        <w:ind w:firstLine="708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и</w:t>
      </w:r>
      <w:r w:rsidR="0024525D" w:rsidRPr="0024525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меть финансовый резерв</w:t>
      </w:r>
      <w:r w:rsidR="00196B1C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;</w:t>
      </w:r>
    </w:p>
    <w:p w14:paraId="7F5C5279" w14:textId="1A73936E" w:rsidR="0024525D" w:rsidRPr="0024525D" w:rsidRDefault="00EB1AED" w:rsidP="00196B1C">
      <w:pPr>
        <w:spacing w:after="0" w:line="420" w:lineRule="atLeast"/>
        <w:ind w:firstLine="708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с</w:t>
      </w:r>
      <w:r w:rsidR="0024525D" w:rsidRPr="0024525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тавить финансовые цели</w:t>
      </w:r>
      <w:r w:rsidR="00196B1C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;</w:t>
      </w:r>
    </w:p>
    <w:p w14:paraId="596433AB" w14:textId="7AE07FAE" w:rsidR="0024525D" w:rsidRDefault="00EB1AED" w:rsidP="00196B1C">
      <w:pPr>
        <w:spacing w:after="0" w:line="420" w:lineRule="atLeast"/>
        <w:ind w:firstLine="708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п</w:t>
      </w:r>
      <w:r w:rsidR="0024525D" w:rsidRPr="0024525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ользоваться банковскими продуктами с выгодой</w:t>
      </w:r>
      <w:r w:rsidR="00F56B4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;</w:t>
      </w:r>
    </w:p>
    <w:p w14:paraId="629D2727" w14:textId="0E8F1EF6" w:rsidR="00F56B4D" w:rsidRPr="00F56B4D" w:rsidRDefault="00F56B4D" w:rsidP="00F56B4D">
      <w:pPr>
        <w:spacing w:after="0" w:line="420" w:lineRule="atLeast"/>
        <w:ind w:left="709" w:hanging="1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r w:rsidRPr="00F56B4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 xml:space="preserve">следить за новостями, которые влияют на ваш </w:t>
      </w:r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 xml:space="preserve">       коше</w:t>
      </w:r>
      <w:r w:rsidRPr="00F56B4D"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>лёк.</w:t>
      </w:r>
    </w:p>
    <w:p w14:paraId="118F21BC" w14:textId="1CE78DDF" w:rsidR="00F56B4D" w:rsidRDefault="003D65CB" w:rsidP="00196B1C">
      <w:pPr>
        <w:spacing w:after="0" w:line="420" w:lineRule="atLeast"/>
        <w:ind w:firstLine="708"/>
        <w:outlineLvl w:val="4"/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</w:pPr>
      <w:hyperlink r:id="rId6" w:history="1">
        <w:r w:rsidRPr="00382C67">
          <w:rPr>
            <w:rStyle w:val="a3"/>
            <w:rFonts w:ascii="SBSansDisplay" w:eastAsia="Times New Roman" w:hAnsi="SBSansDisplay" w:cs="Times New Roman"/>
            <w:spacing w:val="-5"/>
            <w:sz w:val="36"/>
            <w:szCs w:val="36"/>
            <w:highlight w:val="yellow"/>
            <w:lang w:eastAsia="ru-RU"/>
          </w:rPr>
          <w:t>https://max.ru/join/Y_qMUanvmqNzZMp5iM_iLmgKl2bq6mwNvr1tCc-JjUs</w:t>
        </w:r>
      </w:hyperlink>
      <w:r>
        <w:rPr>
          <w:rFonts w:ascii="SBSansDisplay" w:eastAsia="Times New Roman" w:hAnsi="SBSansDisplay" w:cs="Times New Roman"/>
          <w:color w:val="000000"/>
          <w:spacing w:val="-5"/>
          <w:sz w:val="36"/>
          <w:szCs w:val="36"/>
          <w:lang w:eastAsia="ru-RU"/>
        </w:rPr>
        <w:t xml:space="preserve">       в МАКС</w:t>
      </w:r>
    </w:p>
    <w:sectPr w:rsidR="00F56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BSansDisplay">
    <w:altName w:val="Cambria"/>
    <w:panose1 w:val="00000000000000000000"/>
    <w:charset w:val="00"/>
    <w:family w:val="roman"/>
    <w:notTrueType/>
    <w:pitch w:val="default"/>
  </w:font>
  <w:font w:name="SBSans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01822"/>
    <w:multiLevelType w:val="multilevel"/>
    <w:tmpl w:val="1F50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93AB3"/>
    <w:multiLevelType w:val="multilevel"/>
    <w:tmpl w:val="53D2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5D"/>
    <w:rsid w:val="00196B1C"/>
    <w:rsid w:val="0024525D"/>
    <w:rsid w:val="003D65CB"/>
    <w:rsid w:val="003E74C0"/>
    <w:rsid w:val="008A460A"/>
    <w:rsid w:val="00B4494D"/>
    <w:rsid w:val="00DA15AD"/>
    <w:rsid w:val="00EB1AED"/>
    <w:rsid w:val="00F5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7A85"/>
  <w15:chartTrackingRefBased/>
  <w15:docId w15:val="{E40644DF-2238-4F67-8A51-7A2EB558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65C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D6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2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4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1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4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05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0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203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12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0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49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1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03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0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0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9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91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2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5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9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52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37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80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7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26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8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8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52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5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4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0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66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4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6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3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8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042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11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join/Y_qMUanvmqNzZMp5iM_iLmgKl2bq6mwNvr1tCc-JjUs" TargetMode="External"/><Relationship Id="rId5" Type="http://schemas.openxmlformats.org/officeDocument/2006/relationships/hyperlink" Target="https://nafi.ru/analytics/26-rossiyan-imeyut-finansovuyu-podushku-na-3-i-bolee-mesyatse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2026-04-08T09:20:00Z</dcterms:created>
  <dcterms:modified xsi:type="dcterms:W3CDTF">2026-04-09T02:41:00Z</dcterms:modified>
</cp:coreProperties>
</file>