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305" w:rsidRPr="00B675CA" w:rsidRDefault="00E92305" w:rsidP="00E92305">
      <w:pPr>
        <w:spacing w:after="0" w:line="240" w:lineRule="auto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 xml:space="preserve">             </w:t>
      </w:r>
      <w:r w:rsidR="00B675CA">
        <w:rPr>
          <w:rFonts w:ascii="Arial" w:hAnsi="Arial" w:cs="Arial"/>
          <w:b/>
          <w:sz w:val="32"/>
          <w:szCs w:val="32"/>
          <w:lang w:val="ru-RU"/>
        </w:rPr>
        <w:t xml:space="preserve"> 2</w:t>
      </w:r>
      <w:r w:rsidR="00DB20B8">
        <w:rPr>
          <w:rFonts w:ascii="Arial" w:hAnsi="Arial" w:cs="Arial"/>
          <w:b/>
          <w:sz w:val="32"/>
          <w:szCs w:val="32"/>
          <w:lang w:val="ru-RU"/>
        </w:rPr>
        <w:t>6</w:t>
      </w:r>
      <w:r w:rsidRPr="00DB20B8">
        <w:rPr>
          <w:rFonts w:ascii="Arial" w:hAnsi="Arial" w:cs="Arial"/>
          <w:b/>
          <w:sz w:val="32"/>
          <w:szCs w:val="32"/>
          <w:lang w:val="ru-RU"/>
        </w:rPr>
        <w:t>.12.</w:t>
      </w:r>
      <w:r w:rsidR="00B675CA" w:rsidRPr="00DB20B8">
        <w:rPr>
          <w:rFonts w:ascii="Arial" w:hAnsi="Arial" w:cs="Arial"/>
          <w:b/>
          <w:sz w:val="32"/>
          <w:szCs w:val="32"/>
          <w:lang w:val="ru-RU"/>
        </w:rPr>
        <w:t>202</w:t>
      </w:r>
      <w:r w:rsidR="00B675CA">
        <w:rPr>
          <w:rFonts w:ascii="Arial" w:hAnsi="Arial" w:cs="Arial"/>
          <w:b/>
          <w:sz w:val="32"/>
          <w:szCs w:val="32"/>
          <w:lang w:val="ru-RU"/>
        </w:rPr>
        <w:t>5г</w:t>
      </w:r>
      <w:r w:rsidRPr="00DB20B8">
        <w:rPr>
          <w:rFonts w:ascii="Arial" w:hAnsi="Arial" w:cs="Arial"/>
          <w:b/>
          <w:sz w:val="32"/>
          <w:szCs w:val="32"/>
          <w:lang w:val="ru-RU"/>
        </w:rPr>
        <w:t>.</w:t>
      </w:r>
      <w:r w:rsidR="00B675CA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B675CA" w:rsidRPr="00DB20B8">
        <w:rPr>
          <w:rFonts w:ascii="Arial" w:hAnsi="Arial" w:cs="Arial"/>
          <w:b/>
          <w:sz w:val="32"/>
          <w:szCs w:val="32"/>
          <w:lang w:val="ru-RU"/>
        </w:rPr>
        <w:t>№</w:t>
      </w:r>
      <w:r w:rsidR="00B675CA">
        <w:rPr>
          <w:rFonts w:ascii="Arial" w:hAnsi="Arial" w:cs="Arial"/>
          <w:b/>
          <w:sz w:val="32"/>
          <w:szCs w:val="32"/>
          <w:lang w:val="ru-RU"/>
        </w:rPr>
        <w:t>5</w:t>
      </w:r>
      <w:r w:rsidRPr="00DB20B8">
        <w:rPr>
          <w:rFonts w:ascii="Arial" w:hAnsi="Arial" w:cs="Arial"/>
          <w:b/>
          <w:sz w:val="32"/>
          <w:szCs w:val="32"/>
          <w:lang w:val="ru-RU"/>
        </w:rPr>
        <w:t>/</w:t>
      </w:r>
      <w:r w:rsidR="00B675CA">
        <w:rPr>
          <w:rFonts w:ascii="Arial" w:hAnsi="Arial" w:cs="Arial"/>
          <w:b/>
          <w:sz w:val="32"/>
          <w:szCs w:val="32"/>
          <w:lang w:val="ru-RU"/>
        </w:rPr>
        <w:t>5</w:t>
      </w:r>
      <w:r w:rsidR="00DB20B8">
        <w:rPr>
          <w:rFonts w:ascii="Arial" w:hAnsi="Arial" w:cs="Arial"/>
          <w:b/>
          <w:sz w:val="32"/>
          <w:szCs w:val="32"/>
          <w:lang w:val="ru-RU"/>
        </w:rPr>
        <w:t>5</w:t>
      </w:r>
      <w:r w:rsidR="00B675CA" w:rsidRPr="00DB20B8">
        <w:rPr>
          <w:rFonts w:ascii="Arial" w:hAnsi="Arial" w:cs="Arial"/>
          <w:b/>
          <w:sz w:val="32"/>
          <w:szCs w:val="32"/>
          <w:lang w:val="ru-RU"/>
        </w:rPr>
        <w:t>-</w:t>
      </w:r>
      <w:r w:rsidR="00B675CA">
        <w:rPr>
          <w:rFonts w:ascii="Arial" w:hAnsi="Arial" w:cs="Arial"/>
          <w:b/>
          <w:sz w:val="32"/>
          <w:szCs w:val="32"/>
          <w:lang w:val="ru-RU"/>
        </w:rPr>
        <w:t>дмо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</w:t>
      </w:r>
      <w:r w:rsidR="00EC7D7F">
        <w:rPr>
          <w:rFonts w:ascii="Arial" w:hAnsi="Arial" w:cs="Arial"/>
          <w:b/>
          <w:color w:val="000000" w:themeColor="text1"/>
          <w:sz w:val="32"/>
          <w:szCs w:val="32"/>
        </w:rPr>
        <w:t>ЗАБИТУЙ</w:t>
      </w: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»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A81760" w:rsidRPr="00C92937" w:rsidRDefault="00A722E9" w:rsidP="00A81760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О ВНЕСЕНИИ ИЗМЕНЕНИЙ В </w:t>
      </w:r>
      <w:r w:rsidR="00A64F27" w:rsidRPr="00C92937">
        <w:rPr>
          <w:rFonts w:ascii="Arial" w:hAnsi="Arial" w:cs="Arial"/>
          <w:b/>
          <w:color w:val="000000" w:themeColor="text1"/>
          <w:sz w:val="32"/>
          <w:szCs w:val="32"/>
        </w:rPr>
        <w:t>ПРАВИЛА БЛАГОУСТРОЙ</w:t>
      </w:r>
      <w:r w:rsidR="0059711A">
        <w:rPr>
          <w:rFonts w:ascii="Arial" w:hAnsi="Arial" w:cs="Arial"/>
          <w:b/>
          <w:color w:val="000000" w:themeColor="text1"/>
          <w:sz w:val="32"/>
          <w:szCs w:val="32"/>
        </w:rPr>
        <w:t>СТ</w:t>
      </w:r>
      <w:r w:rsidR="00A64F27" w:rsidRPr="00C92937">
        <w:rPr>
          <w:rFonts w:ascii="Arial" w:hAnsi="Arial" w:cs="Arial"/>
          <w:b/>
          <w:color w:val="000000" w:themeColor="text1"/>
          <w:sz w:val="32"/>
          <w:szCs w:val="32"/>
        </w:rPr>
        <w:t>ВА</w:t>
      </w:r>
      <w:r w:rsidR="00EC7D7F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A64F27" w:rsidRPr="00C92937">
        <w:rPr>
          <w:rFonts w:ascii="Arial" w:hAnsi="Arial" w:cs="Arial"/>
          <w:b/>
          <w:color w:val="000000" w:themeColor="text1"/>
          <w:sz w:val="32"/>
          <w:szCs w:val="32"/>
        </w:rPr>
        <w:t>ТЕРРИТОРИИ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МУНИЦИПАЛЬНО</w:t>
      </w:r>
      <w:r w:rsidR="007C1D1C" w:rsidRPr="00C92937">
        <w:rPr>
          <w:rFonts w:ascii="Arial" w:hAnsi="Arial" w:cs="Arial"/>
          <w:b/>
          <w:color w:val="000000" w:themeColor="text1"/>
          <w:sz w:val="32"/>
          <w:szCs w:val="32"/>
        </w:rPr>
        <w:t>ГО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ОБРАЗОВАНИ</w:t>
      </w:r>
      <w:r w:rsidR="00EC7D7F">
        <w:rPr>
          <w:rFonts w:ascii="Arial" w:hAnsi="Arial" w:cs="Arial"/>
          <w:b/>
          <w:color w:val="000000" w:themeColor="text1"/>
          <w:sz w:val="32"/>
          <w:szCs w:val="32"/>
        </w:rPr>
        <w:t>Я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EC7D7F">
        <w:rPr>
          <w:rFonts w:ascii="Arial" w:hAnsi="Arial" w:cs="Arial"/>
          <w:b/>
          <w:color w:val="000000" w:themeColor="text1"/>
          <w:sz w:val="32"/>
          <w:szCs w:val="32"/>
        </w:rPr>
        <w:t>«ЗАБИТУЙ</w:t>
      </w:r>
      <w:r w:rsidR="00A81760" w:rsidRPr="00C92937">
        <w:rPr>
          <w:rFonts w:ascii="Arial" w:hAnsi="Arial" w:cs="Arial"/>
          <w:b/>
          <w:color w:val="000000" w:themeColor="text1"/>
          <w:sz w:val="32"/>
          <w:szCs w:val="32"/>
        </w:rPr>
        <w:t>»</w:t>
      </w:r>
      <w:r w:rsidR="00E30646"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>УТВЕРЖДЕНН</w:t>
      </w:r>
      <w:r w:rsidR="00FE4C07" w:rsidRPr="00C92937">
        <w:rPr>
          <w:rFonts w:ascii="Arial" w:hAnsi="Arial" w:cs="Arial"/>
          <w:b/>
          <w:color w:val="000000" w:themeColor="text1"/>
          <w:sz w:val="32"/>
          <w:szCs w:val="32"/>
        </w:rPr>
        <w:t>ЫЕ</w:t>
      </w:r>
      <w:r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РЕШЕНИЕМ ДУМЫ МУНИЦИПАЛЬНОГО</w:t>
      </w:r>
      <w:r w:rsidR="003446E3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ОБРАЗОВАНИЯ «</w:t>
      </w:r>
      <w:r w:rsidR="00EC7D7F">
        <w:rPr>
          <w:rFonts w:ascii="Arial" w:hAnsi="Arial" w:cs="Arial"/>
          <w:b/>
          <w:color w:val="000000" w:themeColor="text1"/>
          <w:sz w:val="32"/>
          <w:szCs w:val="32"/>
        </w:rPr>
        <w:t>ЗАБИТУЙ</w:t>
      </w:r>
      <w:r w:rsidR="003446E3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» ОТ </w:t>
      </w:r>
      <w:r w:rsidR="00EC7D7F">
        <w:rPr>
          <w:rFonts w:ascii="Arial" w:hAnsi="Arial" w:cs="Arial"/>
          <w:b/>
          <w:color w:val="000000" w:themeColor="text1"/>
          <w:sz w:val="32"/>
          <w:szCs w:val="32"/>
        </w:rPr>
        <w:t>28 ДЕК</w:t>
      </w:r>
      <w:r w:rsidR="00E92305">
        <w:rPr>
          <w:rFonts w:ascii="Arial" w:hAnsi="Arial" w:cs="Arial"/>
          <w:b/>
          <w:color w:val="000000" w:themeColor="text1"/>
          <w:sz w:val="32"/>
          <w:szCs w:val="32"/>
        </w:rPr>
        <w:t>А</w:t>
      </w:r>
      <w:r w:rsidR="00EC7D7F">
        <w:rPr>
          <w:rFonts w:ascii="Arial" w:hAnsi="Arial" w:cs="Arial"/>
          <w:b/>
          <w:color w:val="000000" w:themeColor="text1"/>
          <w:sz w:val="32"/>
          <w:szCs w:val="32"/>
        </w:rPr>
        <w:t>БР</w:t>
      </w:r>
      <w:r w:rsidR="00172349">
        <w:rPr>
          <w:rFonts w:ascii="Arial" w:hAnsi="Arial" w:cs="Arial"/>
          <w:b/>
          <w:color w:val="000000" w:themeColor="text1"/>
          <w:sz w:val="32"/>
          <w:szCs w:val="32"/>
        </w:rPr>
        <w:t>Я</w:t>
      </w:r>
      <w:r w:rsidR="003446E3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202</w:t>
      </w:r>
      <w:r w:rsidR="00EC7D7F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 w:rsidR="003446E3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ГОДА</w:t>
      </w:r>
      <w:r w:rsidR="003F722D" w:rsidRPr="00C92937">
        <w:rPr>
          <w:rFonts w:ascii="Arial" w:hAnsi="Arial" w:cs="Arial"/>
          <w:b/>
          <w:color w:val="000000" w:themeColor="text1"/>
          <w:sz w:val="32"/>
          <w:szCs w:val="32"/>
        </w:rPr>
        <w:t xml:space="preserve"> № </w:t>
      </w:r>
      <w:r w:rsidR="00EC7D7F">
        <w:rPr>
          <w:rFonts w:ascii="Arial" w:hAnsi="Arial" w:cs="Arial"/>
          <w:b/>
          <w:color w:val="000000" w:themeColor="text1"/>
          <w:sz w:val="32"/>
          <w:szCs w:val="32"/>
        </w:rPr>
        <w:t>4/499</w:t>
      </w:r>
      <w:r w:rsidR="003F722D" w:rsidRPr="00C92937">
        <w:rPr>
          <w:rFonts w:ascii="Arial" w:hAnsi="Arial" w:cs="Arial"/>
          <w:b/>
          <w:color w:val="000000" w:themeColor="text1"/>
          <w:sz w:val="32"/>
          <w:szCs w:val="32"/>
        </w:rPr>
        <w:t>-ДМО</w:t>
      </w:r>
    </w:p>
    <w:p w:rsidR="00A81760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B675CA" w:rsidRPr="00C92937" w:rsidRDefault="00B675CA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1760" w:rsidRPr="00C92937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</w:t>
      </w:r>
      <w:r w:rsidR="00EC7D7F">
        <w:rPr>
          <w:rFonts w:ascii="Arial" w:hAnsi="Arial" w:cs="Arial"/>
          <w:color w:val="000000" w:themeColor="text1"/>
          <w:sz w:val="24"/>
        </w:rPr>
        <w:t xml:space="preserve"> 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Законом Иркутской области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от 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27</w:t>
      </w:r>
      <w:r w:rsidR="00E9230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марта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5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года №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 xml:space="preserve"> 18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-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оз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«О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б</w:t>
      </w:r>
      <w:r w:rsidR="00EC7D7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73322" w:rsidRPr="00C92937">
        <w:rPr>
          <w:rFonts w:ascii="Arial" w:hAnsi="Arial" w:cs="Arial"/>
          <w:color w:val="000000" w:themeColor="text1"/>
          <w:sz w:val="24"/>
          <w:szCs w:val="24"/>
        </w:rPr>
        <w:t>административной ответственности</w:t>
      </w:r>
      <w:r w:rsidR="00A87EF4" w:rsidRPr="00C92937">
        <w:rPr>
          <w:rFonts w:ascii="Arial" w:hAnsi="Arial" w:cs="Arial"/>
          <w:color w:val="000000" w:themeColor="text1"/>
          <w:sz w:val="24"/>
          <w:szCs w:val="24"/>
        </w:rPr>
        <w:t xml:space="preserve">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810C70" w:rsidRPr="00C92937">
        <w:rPr>
          <w:rFonts w:ascii="Arial" w:hAnsi="Arial" w:cs="Arial"/>
          <w:color w:val="000000" w:themeColor="text1"/>
          <w:sz w:val="24"/>
          <w:szCs w:val="24"/>
        </w:rPr>
        <w:t xml:space="preserve">руководствуясь </w:t>
      </w:r>
      <w:r w:rsidRPr="00C92937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Устав</w:t>
      </w:r>
      <w:r w:rsidR="00B0658C" w:rsidRPr="00C92937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>ом</w:t>
      </w:r>
      <w:r w:rsidR="00EC7D7F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 </w:t>
      </w:r>
      <w:r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муниципального образования «</w:t>
      </w:r>
      <w:r w:rsidR="00EC7D7F">
        <w:rPr>
          <w:rFonts w:ascii="Arial" w:hAnsi="Arial" w:cs="Arial"/>
          <w:color w:val="000000" w:themeColor="text1"/>
          <w:kern w:val="2"/>
          <w:sz w:val="24"/>
          <w:szCs w:val="24"/>
        </w:rPr>
        <w:t>Забитуй</w:t>
      </w:r>
      <w:r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»</w:t>
      </w:r>
      <w:r w:rsidRPr="00C92937">
        <w:rPr>
          <w:rFonts w:ascii="Arial" w:hAnsi="Arial" w:cs="Arial"/>
          <w:bCs/>
          <w:color w:val="000000" w:themeColor="text1"/>
          <w:kern w:val="2"/>
          <w:sz w:val="24"/>
          <w:szCs w:val="24"/>
        </w:rPr>
        <w:t xml:space="preserve">, 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Дума муниципального образования «</w:t>
      </w:r>
      <w:r w:rsidR="00EC7D7F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»,</w:t>
      </w:r>
    </w:p>
    <w:p w:rsidR="00B675CA" w:rsidRDefault="00B675CA" w:rsidP="00A81760">
      <w:pPr>
        <w:pStyle w:val="a3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</w:p>
    <w:p w:rsidR="00A81760" w:rsidRPr="00C92937" w:rsidRDefault="00A81760" w:rsidP="00A81760">
      <w:pPr>
        <w:pStyle w:val="a3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C92937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A81760" w:rsidRPr="00C92937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81760" w:rsidRPr="00C92937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C314E3" w:rsidRPr="00C92937">
        <w:rPr>
          <w:rFonts w:ascii="Arial" w:hAnsi="Arial" w:cs="Arial"/>
          <w:color w:val="000000" w:themeColor="text1"/>
          <w:sz w:val="24"/>
          <w:szCs w:val="24"/>
        </w:rPr>
        <w:t>Внести в</w:t>
      </w:r>
      <w:r w:rsidR="00EC7D7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C1D1C" w:rsidRPr="00C92937">
        <w:rPr>
          <w:rFonts w:ascii="Arial" w:hAnsi="Arial" w:cs="Arial"/>
          <w:color w:val="000000" w:themeColor="text1"/>
          <w:sz w:val="24"/>
          <w:szCs w:val="24"/>
        </w:rPr>
        <w:t>Правила благоустройства</w:t>
      </w:r>
      <w:r w:rsidR="00EC7D7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C1D1C" w:rsidRPr="00C92937">
        <w:rPr>
          <w:rFonts w:ascii="Arial" w:hAnsi="Arial" w:cs="Arial"/>
          <w:color w:val="000000" w:themeColor="text1"/>
          <w:sz w:val="24"/>
          <w:szCs w:val="24"/>
        </w:rPr>
        <w:t>территории</w:t>
      </w:r>
      <w:r w:rsidR="00EC7D7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муниципально</w:t>
      </w:r>
      <w:r w:rsidR="00FA3255" w:rsidRPr="00C92937">
        <w:rPr>
          <w:rFonts w:ascii="Arial" w:hAnsi="Arial" w:cs="Arial"/>
          <w:color w:val="000000" w:themeColor="text1"/>
          <w:sz w:val="24"/>
          <w:szCs w:val="24"/>
        </w:rPr>
        <w:t xml:space="preserve">го 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образовани</w:t>
      </w:r>
      <w:r w:rsidR="00FA3255" w:rsidRPr="00C92937">
        <w:rPr>
          <w:rFonts w:ascii="Arial" w:hAnsi="Arial" w:cs="Arial"/>
          <w:color w:val="000000" w:themeColor="text1"/>
          <w:sz w:val="24"/>
          <w:szCs w:val="24"/>
        </w:rPr>
        <w:t>я</w:t>
      </w:r>
      <w:r w:rsidR="00EC7D7F">
        <w:rPr>
          <w:rFonts w:ascii="Arial" w:hAnsi="Arial" w:cs="Arial"/>
          <w:color w:val="000000" w:themeColor="text1"/>
          <w:sz w:val="24"/>
          <w:szCs w:val="24"/>
        </w:rPr>
        <w:t xml:space="preserve"> «Забитуй</w:t>
      </w:r>
      <w:r w:rsidR="003E769B" w:rsidRPr="00C92937">
        <w:rPr>
          <w:rFonts w:ascii="Arial" w:hAnsi="Arial" w:cs="Arial"/>
          <w:color w:val="000000" w:themeColor="text1"/>
          <w:sz w:val="24"/>
          <w:szCs w:val="24"/>
        </w:rPr>
        <w:t>», утвержденные</w:t>
      </w:r>
      <w:r w:rsidR="00C314E3" w:rsidRPr="00C92937">
        <w:rPr>
          <w:rFonts w:ascii="Arial" w:hAnsi="Arial" w:cs="Arial"/>
          <w:color w:val="000000" w:themeColor="text1"/>
          <w:sz w:val="24"/>
          <w:szCs w:val="24"/>
        </w:rPr>
        <w:t xml:space="preserve"> решением Думы муниципального образования «</w:t>
      </w:r>
      <w:r w:rsidR="00EC7D7F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="00C314E3" w:rsidRPr="00C92937">
        <w:rPr>
          <w:rFonts w:ascii="Arial" w:hAnsi="Arial" w:cs="Arial"/>
          <w:color w:val="000000" w:themeColor="text1"/>
          <w:sz w:val="24"/>
          <w:szCs w:val="24"/>
        </w:rPr>
        <w:t>»</w:t>
      </w:r>
      <w:r w:rsidR="00EC7D7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314E3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от </w:t>
      </w:r>
      <w:r w:rsidR="00EC7D7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28 декабря </w:t>
      </w:r>
      <w:r w:rsidR="00C314E3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202</w:t>
      </w:r>
      <w:r w:rsidR="00EC7D7F">
        <w:rPr>
          <w:rFonts w:ascii="Arial" w:hAnsi="Arial" w:cs="Arial"/>
          <w:color w:val="000000" w:themeColor="text1"/>
          <w:kern w:val="2"/>
          <w:sz w:val="24"/>
          <w:szCs w:val="24"/>
        </w:rPr>
        <w:t>2</w:t>
      </w:r>
      <w:r w:rsidR="00C314E3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года № </w:t>
      </w:r>
      <w:r w:rsidR="00EC7D7F">
        <w:rPr>
          <w:rFonts w:ascii="Arial" w:hAnsi="Arial" w:cs="Arial"/>
          <w:color w:val="000000" w:themeColor="text1"/>
          <w:kern w:val="2"/>
          <w:sz w:val="24"/>
          <w:szCs w:val="24"/>
        </w:rPr>
        <w:t>4</w:t>
      </w:r>
      <w:r w:rsidR="00172349">
        <w:rPr>
          <w:rFonts w:ascii="Arial" w:hAnsi="Arial" w:cs="Arial"/>
          <w:color w:val="000000" w:themeColor="text1"/>
          <w:kern w:val="2"/>
          <w:sz w:val="24"/>
          <w:szCs w:val="24"/>
        </w:rPr>
        <w:t>/</w:t>
      </w:r>
      <w:r w:rsidR="00EC7D7F">
        <w:rPr>
          <w:rFonts w:ascii="Arial" w:hAnsi="Arial" w:cs="Arial"/>
          <w:color w:val="000000" w:themeColor="text1"/>
          <w:kern w:val="2"/>
          <w:sz w:val="24"/>
          <w:szCs w:val="24"/>
        </w:rPr>
        <w:t>499</w:t>
      </w:r>
      <w:r w:rsidR="00C314E3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-дмо</w:t>
      </w:r>
      <w:r w:rsidR="00EC7D7F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 </w:t>
      </w:r>
      <w:r w:rsidR="00BE3CC0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следующие изменения</w:t>
      </w:r>
    </w:p>
    <w:p w:rsidR="00887A7F" w:rsidRPr="00C92937" w:rsidRDefault="00887A7F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- пункт 7.1 главы 7 дополнить предложениями следующего содержания:</w:t>
      </w:r>
    </w:p>
    <w:p w:rsidR="005B2169" w:rsidRPr="00C92937" w:rsidRDefault="005B2169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ab/>
      </w:r>
      <w:r w:rsidR="00887A7F" w:rsidRPr="00C92937">
        <w:rPr>
          <w:rFonts w:ascii="Arial" w:hAnsi="Arial" w:cs="Arial"/>
          <w:color w:val="000000" w:themeColor="text1"/>
          <w:kern w:val="2"/>
          <w:sz w:val="24"/>
          <w:szCs w:val="24"/>
        </w:rPr>
        <w:t>«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Установка и эксплуатация рекламных и информационных конструкций должна соответствовать требованиям Градостроительного кодекса Российской Федерации, Жилищного кодекса Российской Федерации, Федерально</w:t>
      </w:r>
      <w:r w:rsidR="00B675CA">
        <w:rPr>
          <w:rFonts w:ascii="Arial" w:hAnsi="Arial" w:cs="Arial"/>
          <w:color w:val="000000" w:themeColor="text1"/>
          <w:sz w:val="24"/>
          <w:szCs w:val="24"/>
        </w:rPr>
        <w:t>го закона от 13 марта 2006 года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№ 38-ФЗ «О рекламе», Федерального закона от 26 июня 2002 года № 73-ФЗ «Об объектах культурного наследия (памятниках истории и культуры) народов Российской Федерации», «ГОСТ Р 52044-2003. Государственный стандарт Российской Федерации. 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размещения» и другими нормативными правовыми и иными актами, регулирующими установку и эксплуатацию рекламных и информационных конструкций. </w:t>
      </w:r>
    </w:p>
    <w:p w:rsidR="005B2169" w:rsidRPr="00C92937" w:rsidRDefault="005B2169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Размещение рекламных и информационных конструкций должно соответствовать требованиям, таким как: </w:t>
      </w:r>
    </w:p>
    <w:p w:rsidR="005B2169" w:rsidRPr="00C92937" w:rsidRDefault="005B2169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1) размещения без ущерба композиции, стилистике, отделке, декоративному убранству фасада, эстетическим качествам окружающей среды; </w:t>
      </w:r>
    </w:p>
    <w:p w:rsidR="005B2169" w:rsidRPr="00C92937" w:rsidRDefault="005B2169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lastRenderedPageBreak/>
        <w:tab/>
        <w:t xml:space="preserve">2) согласованности размещения нескольких рекламных и информационных конструкций в пределах фасада независимо от принадлежности объектов; </w:t>
      </w:r>
    </w:p>
    <w:p w:rsidR="005B2169" w:rsidRPr="00C92937" w:rsidRDefault="001D2010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3)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соответствия условиям восприятия (визуальная доступность, читаемость информации); </w:t>
      </w:r>
    </w:p>
    <w:p w:rsidR="005B2169" w:rsidRPr="00C92937" w:rsidRDefault="008951C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4)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приоритету мемориальных объектов (мемориальных и памятных досок, знаков и т.п.); </w:t>
      </w:r>
    </w:p>
    <w:p w:rsidR="005B2169" w:rsidRPr="00C92937" w:rsidRDefault="008951C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>5)</w:t>
      </w:r>
      <w:r w:rsidR="006F31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безопасности для людей; </w:t>
      </w:r>
    </w:p>
    <w:p w:rsidR="005B2169" w:rsidRPr="00C92937" w:rsidRDefault="00684271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6)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безопасности для физического состояния архитектурных объектов; 7)удобства эксплуатации и ремонта. </w:t>
      </w:r>
    </w:p>
    <w:p w:rsidR="005B2169" w:rsidRPr="00C92937" w:rsidRDefault="00134FB6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Рекламные конструкции и информация не должны: </w:t>
      </w:r>
    </w:p>
    <w:p w:rsidR="005B2169" w:rsidRPr="00C92937" w:rsidRDefault="00134FB6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нарушать требований законодательства Российской Федерации об объектах культурного наследия народов Российской Федерации, их охране и использовании, нарушать визуальное восприятие объектов культурного наследия, их архитектурный облик, фасадную композицию и целостность восприятия; </w:t>
      </w:r>
    </w:p>
    <w:p w:rsidR="005B2169" w:rsidRPr="00C92937" w:rsidRDefault="00516D63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2)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размещаться в одном визуальном пространстве с памятниками, монументами, скульптурными композициями, культовыми и мемориальными сооружениями; </w:t>
      </w:r>
    </w:p>
    <w:p w:rsidR="005B2169" w:rsidRPr="00C92937" w:rsidRDefault="00332A2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3)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препятствовать восприятию информации, размещенной на другой конструкции; </w:t>
      </w:r>
    </w:p>
    <w:p w:rsidR="005B2169" w:rsidRPr="00C92937" w:rsidRDefault="00332A2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4)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>размещаться таким образом, чтобы знак дорожного движения или светофор воспринимали</w:t>
      </w:r>
      <w:r w:rsidR="006F3181">
        <w:rPr>
          <w:rFonts w:ascii="Arial" w:hAnsi="Arial" w:cs="Arial"/>
          <w:color w:val="000000" w:themeColor="text1"/>
          <w:sz w:val="24"/>
          <w:szCs w:val="24"/>
        </w:rPr>
        <w:t>сь на фоне рекламной плоскости.</w:t>
      </w:r>
    </w:p>
    <w:p w:rsidR="005B2169" w:rsidRPr="00C92937" w:rsidRDefault="00332A2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>Установка и эксплуатация рекламных или информационных конструкций на территориях общего пользования не должны создавать помех для пешеходов, уборки улиц и тротуаров. Запрещается установка рекламных конструкций на газонах, ц</w:t>
      </w:r>
      <w:r w:rsidR="006F3181">
        <w:rPr>
          <w:rFonts w:ascii="Arial" w:hAnsi="Arial" w:cs="Arial"/>
          <w:color w:val="000000" w:themeColor="text1"/>
          <w:sz w:val="24"/>
          <w:szCs w:val="24"/>
        </w:rPr>
        <w:t>ветниках, а также на тротуарах.</w:t>
      </w:r>
    </w:p>
    <w:p w:rsidR="005B2169" w:rsidRPr="00C92937" w:rsidRDefault="00332A24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>Запрещается крепить рекламные конструкции и информацию к деревьям и другим зеленым насаждениям. Не допускается уничтожение или повреждение зеленых насаждений на территории, прилегающей к месту установки рекламной и/или информационной конструкции.</w:t>
      </w:r>
    </w:p>
    <w:p w:rsidR="005B2169" w:rsidRPr="00C92937" w:rsidRDefault="004E69E5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>Запрещается размещать любые виды рекламных и информационных конструкций на зданиях и сооружениях, относящихся к объектам культурного наследия, в том числе выявленным объектам культурного наследия, без согласования службы по охране объектов культурно</w:t>
      </w:r>
      <w:r w:rsidR="006F3181">
        <w:rPr>
          <w:rFonts w:ascii="Arial" w:hAnsi="Arial" w:cs="Arial"/>
          <w:color w:val="000000" w:themeColor="text1"/>
          <w:sz w:val="24"/>
          <w:szCs w:val="24"/>
        </w:rPr>
        <w:t>го наследия Иркутской области.</w:t>
      </w:r>
    </w:p>
    <w:p w:rsidR="005B2169" w:rsidRPr="00C92937" w:rsidRDefault="004E69E5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Средства размещения наружной рекламы и информации могут быть следующих видов: </w:t>
      </w:r>
    </w:p>
    <w:p w:rsidR="005B2169" w:rsidRPr="00C92937" w:rsidRDefault="004E69E5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настенная конструкция; </w:t>
      </w:r>
    </w:p>
    <w:p w:rsidR="005B2169" w:rsidRPr="00C92937" w:rsidRDefault="004E69E5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2)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декоративное панно;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3)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консольная конструкция;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4)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крышная конструкция;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5)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витринная конструкция;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6)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учрежденческая доска;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7)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режимная табличка;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8)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модульная конструкция;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9)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объемно-пространственная композиция;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10)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щитовая конструкция;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11)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флаговая композиция; </w:t>
      </w:r>
    </w:p>
    <w:p w:rsidR="005B2169" w:rsidRPr="00C92937" w:rsidRDefault="00BF7D7D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12)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специализированная конструкция. </w:t>
      </w:r>
    </w:p>
    <w:p w:rsidR="005B2169" w:rsidRPr="00C92937" w:rsidRDefault="00175550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Средства размещения наружной рекламы и информации должны быть технически исправными и эстетически ухоженными, могут размещаться в типовом и индивидуальном исполнении. </w:t>
      </w:r>
    </w:p>
    <w:p w:rsidR="005B2169" w:rsidRPr="00C92937" w:rsidRDefault="00A84307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lastRenderedPageBreak/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Средства наружной рекламы и информации, за исключением учрежденческих досок и режимных табличек, размещаются и эксплуатируются на основании паспорта фасадов зданий и сооружений, согласованного администрацией муниципального образования, и в полном соответствии с ним. </w:t>
      </w:r>
    </w:p>
    <w:p w:rsidR="005B2169" w:rsidRPr="00C92937" w:rsidRDefault="00A84307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Владельцы средств размещения наружной рекламы и информации обеспечивают их надлежащее состояние, своевременно производят их ремонт и уборку места размещения средств </w:t>
      </w:r>
      <w:r w:rsidR="006F3181">
        <w:rPr>
          <w:rFonts w:ascii="Arial" w:hAnsi="Arial" w:cs="Arial"/>
          <w:color w:val="000000" w:themeColor="text1"/>
          <w:sz w:val="24"/>
          <w:szCs w:val="24"/>
        </w:rPr>
        <w:t>наружной рекламы и информации.</w:t>
      </w:r>
    </w:p>
    <w:p w:rsidR="005B2169" w:rsidRPr="00C92937" w:rsidRDefault="00A84307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6F3181">
        <w:rPr>
          <w:rFonts w:ascii="Arial" w:hAnsi="Arial" w:cs="Arial"/>
          <w:color w:val="000000" w:themeColor="text1"/>
          <w:sz w:val="24"/>
          <w:szCs w:val="24"/>
        </w:rPr>
        <w:t xml:space="preserve">Владелец рекламной или информационной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>ко</w:t>
      </w:r>
      <w:r w:rsidR="006F3181">
        <w:rPr>
          <w:rFonts w:ascii="Arial" w:hAnsi="Arial" w:cs="Arial"/>
          <w:color w:val="000000" w:themeColor="text1"/>
          <w:sz w:val="24"/>
          <w:szCs w:val="24"/>
        </w:rPr>
        <w:t xml:space="preserve">нструкции </w:t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>восстанавливает благоустройство территории и (или) внешний вид фасада после монтажа (д</w:t>
      </w:r>
      <w:r w:rsidR="006F3181">
        <w:rPr>
          <w:rFonts w:ascii="Arial" w:hAnsi="Arial" w:cs="Arial"/>
          <w:color w:val="000000" w:themeColor="text1"/>
          <w:sz w:val="24"/>
          <w:szCs w:val="24"/>
        </w:rPr>
        <w:t>емонтажа) в течение трех суток.</w:t>
      </w:r>
    </w:p>
    <w:p w:rsidR="005B2169" w:rsidRPr="00C92937" w:rsidRDefault="004F0D9F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Средства размещения наружной рекламы и информации при наличии у них фундаментного блока должны быть демонтированы вместе с фундаментным блоком. </w:t>
      </w:r>
    </w:p>
    <w:p w:rsidR="005B2169" w:rsidRPr="00C92937" w:rsidRDefault="004F0D9F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Не допускаются размещение и эксплуатация средств размещения наружной рекламы и информации без размещения на них рекламного или информационного сообщения, при повреждении информационного поля, а также завешивание, заклеивание средств наружной рекламы и информации полиэтиленовой пленкой и иными материалами. Расклейка газет, афиш, плакатов, различного рода объявлений и рекламы разрешена только на специально установленных стендах. </w:t>
      </w:r>
    </w:p>
    <w:p w:rsidR="005B2169" w:rsidRPr="00C92937" w:rsidRDefault="004F0D9F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Не допускается повреждение сооружений и отделки объектов при креплении к ним средств наружной рекламы и информации, а также снижение их целостности, прочности и устойчивости. </w:t>
      </w:r>
    </w:p>
    <w:p w:rsidR="005B2169" w:rsidRPr="00C92937" w:rsidRDefault="004F0D9F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Не допускается размещение средств наружной рекламы и информации: </w:t>
      </w:r>
    </w:p>
    <w:p w:rsidR="005B2169" w:rsidRPr="00C92937" w:rsidRDefault="004F0D9F" w:rsidP="005B2169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5B2169" w:rsidRPr="00C92937">
        <w:rPr>
          <w:rFonts w:ascii="Arial" w:hAnsi="Arial" w:cs="Arial"/>
          <w:color w:val="000000" w:themeColor="text1"/>
          <w:sz w:val="24"/>
          <w:szCs w:val="24"/>
        </w:rPr>
        <w:t xml:space="preserve">1) на фасадах многоквартирных жилых домов: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в границах жилых помещений, за исключением конструкций, размещенных между первым и вторым этажами, непосредственно над занимаемым нежилым помещением;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за границами встроенных нежилых помещений, располагаемых в габаритах жилого дома с выступом за его пределы не более чем на 1,5 м и занимаемых лицом, размещающим информационную конструкцию, за исключением конструкций, размещенных между первым и вторым этажами, непосредственно над</w:t>
      </w:r>
      <w:r w:rsidR="00385144">
        <w:rPr>
          <w:rFonts w:ascii="Arial" w:hAnsi="Arial" w:cs="Arial"/>
          <w:color w:val="000000" w:themeColor="text1"/>
          <w:sz w:val="24"/>
          <w:szCs w:val="24"/>
        </w:rPr>
        <w:t xml:space="preserve"> занимаемым нежилым помещением;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в виде полного или частичного перекрытия оконных и дверных проемов, а также витражей и витрин, в том числе на встроенно-пристроенных помещениях, за исключением случаев, предусмотренных настоящими Правилами;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на ограждающих конструкциях лоджий, балконов, если это не предусмотрено проектным предложением входной группы; </w:t>
      </w:r>
    </w:p>
    <w:p w:rsidR="003F176B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более одной конструкции при наличии одного входа;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2) на фасадах зданий нежилого назначения: </w:t>
      </w:r>
    </w:p>
    <w:p w:rsidR="003F176B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вертикальных консольных конструкций на зданиях высотой более пяти этажей;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eastAsia="Segoe UI Symbo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выше нижнего уровня окон второго этажа, за исключением случаев, предусмотренных настоящими Правилами; </w:t>
      </w:r>
    </w:p>
    <w:p w:rsidR="009C723C" w:rsidRPr="00C92937" w:rsidRDefault="003F176B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3) на фризах, козырьках входных групп: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более одной конструкции при наличии одного входа;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в виде световых коробов, фоновых конструкций, за исключением размещаемых на фризе входной группы, имеющей один вход;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4)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на административно-офисных, торговых, культурно-развлекательных, спортивных объектах, имеющих общую площадь более 400 кв. м, не предусмотренных проектом такого объекта;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5)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на территории индивидуальных или многоквартирных жилых домов в виде отдельно стоящих конструкций; </w:t>
      </w:r>
    </w:p>
    <w:p w:rsidR="00594D90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lastRenderedPageBreak/>
        <w:tab/>
        <w:t xml:space="preserve">6)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закрывающих и перекрывающих проемы, остекление витрин, окон, арок, архитектурные детали и декоративно-художественное оформление, графику на зданиях, за исключением случаев, предусмотренных настоящими Правилами;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>7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) без учета архитектурных особенностей фасада. 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8)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на эркерах, колоннах, пилястрах, балконах;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9)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на расстоянии ближе</w:t>
      </w:r>
      <w:r w:rsidR="00385144">
        <w:rPr>
          <w:rFonts w:ascii="Arial" w:hAnsi="Arial" w:cs="Arial"/>
          <w:color w:val="000000" w:themeColor="text1"/>
          <w:sz w:val="24"/>
          <w:szCs w:val="24"/>
        </w:rPr>
        <w:t>,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 чем 2,0 м от мемориальных досок;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10)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перекрывающих адресную атрибутику (указатели наименований улиц и номеров домов);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11)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со сменной информацией, за исключением декоративных панно, модульных конструкций, а также конструкций в виде объемно-пространственных композиций на автозаправочных станциях, щитовых, витринных, консольных конструкций для организаций, осуществляющих банковские операции;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12)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содержащих более 10% от общей площади информационного поля указание на информацию, не являющуюся обязательной в силу статьи 9 Закона Российской Федерации от 7 февраля 1992 года № 2300-1 «О защите прав потребителей» (информация о фирменном наименовании (наименовании) организации, месте ее нахождения (адресе) и режиме ее работы), а именно обозначения направлений, перечней товаров и услуг, информации об аренде, продаже помещений, за исключением вывесок на ограждении или здании в виде модульных конструкций, а также щитовых и витринных конструкций; </w:t>
      </w:r>
    </w:p>
    <w:p w:rsidR="009C723C" w:rsidRPr="00C92937" w:rsidRDefault="00594D9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13)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содержащих только изображения без текстовой информации;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14)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не сочетающихся по цвету с архитектурным фоном фасада;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15)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 использованием открытого способа подсветки;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16)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 применением в изготовлении тканых материалов, за исключением флаговых композиций, а также настенных конструкций в виде световых коробов длиной более 6,0 м;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17)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дублирующих информацию с использованием одного вида информационной конструкции, за исключением: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информаци</w:t>
      </w:r>
      <w:r w:rsidR="00385144">
        <w:rPr>
          <w:rFonts w:ascii="Arial" w:hAnsi="Arial" w:cs="Arial"/>
          <w:color w:val="000000" w:themeColor="text1"/>
          <w:sz w:val="24"/>
          <w:szCs w:val="24"/>
        </w:rPr>
        <w:t xml:space="preserve">и, выполненной в </w:t>
      </w:r>
      <w:r w:rsidR="00385144">
        <w:rPr>
          <w:rFonts w:ascii="Arial" w:hAnsi="Arial" w:cs="Arial"/>
          <w:color w:val="000000" w:themeColor="text1"/>
          <w:sz w:val="24"/>
          <w:szCs w:val="24"/>
        </w:rPr>
        <w:tab/>
        <w:t xml:space="preserve">соответствии с соблюдением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требований законодательства о государственном языке Российской Федерации; </w:t>
      </w:r>
    </w:p>
    <w:p w:rsidR="00396B30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eastAsia="Segoe UI Symbol" w:hAnsi="Arial" w:cs="Arial"/>
          <w:color w:val="000000" w:themeColor="text1"/>
          <w:sz w:val="24"/>
          <w:szCs w:val="24"/>
        </w:rPr>
        <w:tab/>
        <w:t>-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информации, размещаемой на каждом из фасадов здания, расположенного на пересечении нескольких улиц или на территории, расположенной между двумя улицами;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eastAsia="Segoe UI Symbo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информации, размещаемой на фасадах автозаправочных станций; </w:t>
      </w:r>
    </w:p>
    <w:p w:rsidR="009C723C" w:rsidRPr="00C92937" w:rsidRDefault="00396B30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1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8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) выше верхней отметки кровли (парапета, фриза) встроенно-пристроенных помещений (включая тамбуры); </w:t>
      </w:r>
    </w:p>
    <w:p w:rsidR="009C723C" w:rsidRPr="00C92937" w:rsidRDefault="00423351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Средства наружной рекламы и информации подлежат демонтажу при изменении фасада здания в местах их размещения в случаях: </w:t>
      </w:r>
    </w:p>
    <w:p w:rsidR="00423351" w:rsidRPr="00C92937" w:rsidRDefault="00423351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увеличения этажности здания, связанной с изменением внешнего облика фасада; </w:t>
      </w:r>
    </w:p>
    <w:p w:rsidR="00423351" w:rsidRPr="00C92937" w:rsidRDefault="00423351" w:rsidP="009C723C">
      <w:pPr>
        <w:pStyle w:val="a3"/>
        <w:jc w:val="both"/>
        <w:rPr>
          <w:rFonts w:ascii="Arial" w:eastAsia="Segoe UI Symbol" w:hAnsi="Arial" w:cs="Arial"/>
          <w:color w:val="000000" w:themeColor="text1"/>
          <w:sz w:val="24"/>
          <w:szCs w:val="24"/>
        </w:rPr>
      </w:pPr>
      <w:r w:rsidRPr="00C92937">
        <w:rPr>
          <w:rFonts w:ascii="Arial" w:eastAsia="Segoe UI Symbo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увеличения или уменьшения высоты этажа, связанной</w:t>
      </w:r>
      <w:r w:rsidR="00A81C49">
        <w:rPr>
          <w:rFonts w:ascii="Arial" w:hAnsi="Arial" w:cs="Arial"/>
          <w:color w:val="000000" w:themeColor="text1"/>
          <w:sz w:val="24"/>
          <w:szCs w:val="24"/>
        </w:rPr>
        <w:t xml:space="preserve"> с внешними изменениями фасада;</w:t>
      </w:r>
    </w:p>
    <w:p w:rsidR="009C723C" w:rsidRPr="00C92937" w:rsidRDefault="00423351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eastAsia="Segoe UI Symbo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 xml:space="preserve">изменения цветового решения фасада, предусматривающего использование графики; </w:t>
      </w:r>
    </w:p>
    <w:p w:rsidR="009C723C" w:rsidRPr="00C92937" w:rsidRDefault="00423351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увеличен</w:t>
      </w:r>
      <w:r w:rsidR="00A81C49">
        <w:rPr>
          <w:rFonts w:ascii="Arial" w:hAnsi="Arial" w:cs="Arial"/>
          <w:color w:val="000000" w:themeColor="text1"/>
          <w:sz w:val="24"/>
          <w:szCs w:val="24"/>
        </w:rPr>
        <w:t>ия габаритов проемов на фасаде;</w:t>
      </w:r>
    </w:p>
    <w:p w:rsidR="009C723C" w:rsidRPr="00C92937" w:rsidRDefault="00423351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увеличения площади застройки, организации встроенно-пристроенных объекто</w:t>
      </w:r>
      <w:r w:rsidR="00A81C49">
        <w:rPr>
          <w:rFonts w:ascii="Arial" w:hAnsi="Arial" w:cs="Arial"/>
          <w:color w:val="000000" w:themeColor="text1"/>
          <w:sz w:val="24"/>
          <w:szCs w:val="24"/>
        </w:rPr>
        <w:t>в (капитальных, некапитальных);</w:t>
      </w:r>
    </w:p>
    <w:p w:rsidR="009C723C" w:rsidRPr="00C92937" w:rsidRDefault="00FD235E" w:rsidP="009C723C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ab/>
        <w:t xml:space="preserve">- </w:t>
      </w:r>
      <w:r w:rsidR="009C723C" w:rsidRPr="00C92937">
        <w:rPr>
          <w:rFonts w:ascii="Arial" w:hAnsi="Arial" w:cs="Arial"/>
          <w:color w:val="000000" w:themeColor="text1"/>
          <w:sz w:val="24"/>
          <w:szCs w:val="24"/>
        </w:rPr>
        <w:t>изменения архитектурных особенностей фасада, в том числе размещения архитектурных деталей, декоративно-художественного оформления, устройства козырь</w:t>
      </w:r>
      <w:r w:rsidR="00A81C49">
        <w:rPr>
          <w:rFonts w:ascii="Arial" w:hAnsi="Arial" w:cs="Arial"/>
          <w:color w:val="000000" w:themeColor="text1"/>
          <w:sz w:val="24"/>
          <w:szCs w:val="24"/>
        </w:rPr>
        <w:t>ков входных групп</w:t>
      </w:r>
      <w:r w:rsidR="00DC226E">
        <w:rPr>
          <w:rFonts w:ascii="Arial" w:hAnsi="Arial" w:cs="Arial"/>
          <w:color w:val="000000" w:themeColor="text1"/>
          <w:sz w:val="24"/>
          <w:szCs w:val="24"/>
        </w:rPr>
        <w:t>»;</w:t>
      </w:r>
    </w:p>
    <w:p w:rsidR="00887A7F" w:rsidRPr="00C92937" w:rsidRDefault="00887A7F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4B5985" w:rsidRPr="00C92937" w:rsidRDefault="00845AE6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tab/>
      </w:r>
      <w:r w:rsidR="00190F27" w:rsidRPr="00C92937">
        <w:rPr>
          <w:rFonts w:ascii="Arial" w:hAnsi="Arial" w:cs="Arial"/>
          <w:color w:val="000000" w:themeColor="text1"/>
          <w:sz w:val="24"/>
          <w:szCs w:val="27"/>
        </w:rPr>
        <w:t>- главу 7 дополнить пунктом 7.57 следующего содержания:</w:t>
      </w:r>
    </w:p>
    <w:p w:rsidR="00190F27" w:rsidRPr="00C92937" w:rsidRDefault="00190F27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lastRenderedPageBreak/>
        <w:tab/>
        <w:t>«7.57. Правообладатель земельного участка</w:t>
      </w:r>
      <w:r w:rsidR="00446985" w:rsidRPr="00C92937">
        <w:rPr>
          <w:rFonts w:ascii="Arial" w:hAnsi="Arial" w:cs="Arial"/>
          <w:color w:val="000000" w:themeColor="text1"/>
          <w:sz w:val="24"/>
          <w:szCs w:val="27"/>
        </w:rPr>
        <w:t>, на котором расположены ограждения или ограждающая конструкция, обязан:</w:t>
      </w:r>
    </w:p>
    <w:p w:rsidR="00446985" w:rsidRPr="00C92937" w:rsidRDefault="00446985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tab/>
        <w:t>- обеспечивать уход за внешним видом ограждения;</w:t>
      </w:r>
    </w:p>
    <w:p w:rsidR="00446985" w:rsidRPr="00C92937" w:rsidRDefault="00446985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tab/>
        <w:t xml:space="preserve">- устранить </w:t>
      </w:r>
      <w:r w:rsidR="0055305E" w:rsidRPr="00C92937">
        <w:rPr>
          <w:rFonts w:ascii="Arial" w:hAnsi="Arial" w:cs="Arial"/>
          <w:color w:val="000000" w:themeColor="text1"/>
          <w:sz w:val="24"/>
          <w:szCs w:val="27"/>
        </w:rPr>
        <w:t>повреждения конструктивных элементов ограждения;</w:t>
      </w:r>
    </w:p>
    <w:p w:rsidR="0055305E" w:rsidRPr="00C92937" w:rsidRDefault="0055305E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 w:rsidRPr="00C92937">
        <w:rPr>
          <w:rFonts w:ascii="Arial" w:hAnsi="Arial" w:cs="Arial"/>
          <w:color w:val="000000" w:themeColor="text1"/>
          <w:sz w:val="24"/>
          <w:szCs w:val="27"/>
        </w:rPr>
        <w:tab/>
        <w:t>- очищать ограждения от загрязнений, ржавчины, объявлений, надписей, рисунков, графических изображений, рекламной информации;</w:t>
      </w:r>
    </w:p>
    <w:p w:rsidR="0055305E" w:rsidRPr="00C92937" w:rsidRDefault="00B675CA" w:rsidP="00190F27">
      <w:pPr>
        <w:pStyle w:val="a3"/>
        <w:jc w:val="both"/>
        <w:rPr>
          <w:rFonts w:ascii="Arial" w:hAnsi="Arial" w:cs="Arial"/>
          <w:color w:val="000000" w:themeColor="text1"/>
          <w:sz w:val="24"/>
          <w:szCs w:val="27"/>
        </w:rPr>
      </w:pPr>
      <w:r>
        <w:rPr>
          <w:rFonts w:ascii="Arial" w:hAnsi="Arial" w:cs="Arial"/>
          <w:color w:val="000000" w:themeColor="text1"/>
          <w:sz w:val="24"/>
          <w:szCs w:val="27"/>
        </w:rPr>
        <w:tab/>
        <w:t xml:space="preserve">- </w:t>
      </w:r>
      <w:r w:rsidR="0055305E" w:rsidRPr="00C92937">
        <w:rPr>
          <w:rFonts w:ascii="Arial" w:hAnsi="Arial" w:cs="Arial"/>
          <w:color w:val="000000" w:themeColor="text1"/>
          <w:sz w:val="24"/>
          <w:szCs w:val="27"/>
        </w:rPr>
        <w:t>поддерж</w:t>
      </w:r>
      <w:r w:rsidR="00A81C49">
        <w:rPr>
          <w:rFonts w:ascii="Arial" w:hAnsi="Arial" w:cs="Arial"/>
          <w:color w:val="000000" w:themeColor="text1"/>
          <w:sz w:val="24"/>
          <w:szCs w:val="27"/>
        </w:rPr>
        <w:t>ивать вертикальность ограждения</w:t>
      </w:r>
      <w:r w:rsidR="0055305E" w:rsidRPr="00C92937">
        <w:rPr>
          <w:rFonts w:ascii="Arial" w:hAnsi="Arial" w:cs="Arial"/>
          <w:color w:val="000000" w:themeColor="text1"/>
          <w:sz w:val="24"/>
          <w:szCs w:val="27"/>
        </w:rPr>
        <w:t>».</w:t>
      </w:r>
    </w:p>
    <w:p w:rsidR="00A81760" w:rsidRPr="00C92937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2. Опубликовать данное решение в периодическом печатном </w:t>
      </w:r>
      <w:r w:rsidR="00F93717" w:rsidRPr="00C92937">
        <w:rPr>
          <w:rFonts w:ascii="Arial" w:hAnsi="Arial" w:cs="Arial"/>
          <w:color w:val="000000" w:themeColor="text1"/>
          <w:sz w:val="24"/>
          <w:szCs w:val="24"/>
        </w:rPr>
        <w:t xml:space="preserve">средстве массовой информации 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«</w:t>
      </w:r>
      <w:r w:rsidR="00A81C49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="003E769B">
        <w:rPr>
          <w:rFonts w:ascii="Arial" w:hAnsi="Arial" w:cs="Arial"/>
          <w:color w:val="000000" w:themeColor="text1"/>
          <w:sz w:val="24"/>
          <w:szCs w:val="24"/>
        </w:rPr>
        <w:t>ский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</w:t>
      </w:r>
      <w:r w:rsidR="00BF0D26" w:rsidRPr="00C92937">
        <w:rPr>
          <w:rFonts w:ascii="Arial" w:hAnsi="Arial" w:cs="Arial"/>
          <w:color w:val="000000" w:themeColor="text1"/>
          <w:sz w:val="24"/>
          <w:szCs w:val="24"/>
        </w:rPr>
        <w:t xml:space="preserve">официальном 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сайте администрации муниципального образования «</w:t>
      </w:r>
      <w:r w:rsidR="00A81C49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» в информационно-телекоммуникационной сети «Интернет».</w:t>
      </w:r>
    </w:p>
    <w:p w:rsidR="00A81760" w:rsidRPr="00C92937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="003C1241" w:rsidRPr="00C92937">
        <w:rPr>
          <w:rFonts w:ascii="Arial" w:hAnsi="Arial" w:cs="Arial"/>
          <w:color w:val="000000" w:themeColor="text1"/>
          <w:sz w:val="24"/>
        </w:rPr>
        <w:t>Настоящее решение вступает в силу после дня его официального опубликования.</w:t>
      </w:r>
    </w:p>
    <w:p w:rsidR="00A81760" w:rsidRPr="00C92937" w:rsidRDefault="00A81760" w:rsidP="00A81760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>4. Контроль за исполнением настоящего решения возложить на главу муниципального образования «</w:t>
      </w:r>
      <w:r w:rsidR="00A81C49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»</w:t>
      </w:r>
      <w:r w:rsidR="00B675CA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A81760" w:rsidRPr="00C92937" w:rsidRDefault="00A81760" w:rsidP="00A81760">
      <w:pPr>
        <w:pStyle w:val="a3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</w:p>
    <w:p w:rsidR="00A81760" w:rsidRPr="00C92937" w:rsidRDefault="00A81760" w:rsidP="00A81760">
      <w:pPr>
        <w:pStyle w:val="a3"/>
        <w:jc w:val="both"/>
        <w:rPr>
          <w:rFonts w:ascii="Arial" w:hAnsi="Arial" w:cs="Arial"/>
          <w:bCs/>
          <w:iCs/>
          <w:color w:val="000000" w:themeColor="text1"/>
          <w:sz w:val="24"/>
          <w:szCs w:val="24"/>
        </w:rPr>
      </w:pPr>
    </w:p>
    <w:p w:rsidR="00A81760" w:rsidRPr="00C92937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>Председатель Думы,</w:t>
      </w:r>
    </w:p>
    <w:p w:rsidR="00A81760" w:rsidRPr="00C92937" w:rsidRDefault="00A81760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2937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</w:t>
      </w:r>
      <w:r w:rsidR="00A81C49">
        <w:rPr>
          <w:rFonts w:ascii="Arial" w:hAnsi="Arial" w:cs="Arial"/>
          <w:color w:val="000000" w:themeColor="text1"/>
          <w:sz w:val="24"/>
          <w:szCs w:val="24"/>
        </w:rPr>
        <w:t>Забитуй</w:t>
      </w:r>
      <w:r w:rsidRPr="00C92937">
        <w:rPr>
          <w:rFonts w:ascii="Arial" w:hAnsi="Arial" w:cs="Arial"/>
          <w:color w:val="000000" w:themeColor="text1"/>
          <w:sz w:val="24"/>
          <w:szCs w:val="24"/>
        </w:rPr>
        <w:t>»</w:t>
      </w:r>
    </w:p>
    <w:p w:rsidR="00A81760" w:rsidRPr="00C92937" w:rsidRDefault="00B675CA" w:rsidP="00A8176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Е.Н. Попова</w:t>
      </w:r>
    </w:p>
    <w:sectPr w:rsidR="00A81760" w:rsidRPr="00C92937" w:rsidSect="00027682">
      <w:headerReference w:type="even" r:id="rId7"/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A2B" w:rsidRDefault="00320A2B" w:rsidP="00E11834">
      <w:pPr>
        <w:spacing w:after="0" w:line="240" w:lineRule="auto"/>
      </w:pPr>
      <w:r>
        <w:separator/>
      </w:r>
    </w:p>
  </w:endnote>
  <w:endnote w:type="continuationSeparator" w:id="1">
    <w:p w:rsidR="00320A2B" w:rsidRDefault="00320A2B" w:rsidP="00E11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A2B" w:rsidRDefault="00320A2B" w:rsidP="00E11834">
      <w:pPr>
        <w:spacing w:after="0" w:line="240" w:lineRule="auto"/>
      </w:pPr>
      <w:r>
        <w:separator/>
      </w:r>
    </w:p>
  </w:footnote>
  <w:footnote w:type="continuationSeparator" w:id="1">
    <w:p w:rsidR="00320A2B" w:rsidRDefault="00320A2B" w:rsidP="00E11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4F" w:rsidRDefault="0008134F">
    <w:pPr>
      <w:spacing w:after="160" w:line="259" w:lineRule="auto"/>
      <w:ind w:lef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4F" w:rsidRDefault="0008134F">
    <w:pPr>
      <w:spacing w:after="160" w:line="259" w:lineRule="auto"/>
      <w:ind w:left="0"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34F" w:rsidRDefault="0008134F">
    <w:pPr>
      <w:spacing w:after="160" w:line="259" w:lineRule="auto"/>
      <w:ind w:lef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45012"/>
    <w:multiLevelType w:val="hybridMultilevel"/>
    <w:tmpl w:val="0EF4EBA6"/>
    <w:lvl w:ilvl="0" w:tplc="C650883E">
      <w:start w:val="2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665C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CEA1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EE5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E42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2AE2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CC837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FCFF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48366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061798E"/>
    <w:multiLevelType w:val="hybridMultilevel"/>
    <w:tmpl w:val="1CEA903C"/>
    <w:lvl w:ilvl="0" w:tplc="EAAA14D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F813C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B01CF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0C2DC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F089E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BC5FA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8A16C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38757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24F08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3595352"/>
    <w:multiLevelType w:val="hybridMultilevel"/>
    <w:tmpl w:val="83084788"/>
    <w:lvl w:ilvl="0" w:tplc="B7105804">
      <w:start w:val="1"/>
      <w:numFmt w:val="decimal"/>
      <w:lvlText w:val="%1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265C4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FE1CF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4D1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EE25F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7A72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24F7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A2AF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A2DCA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A344DA6"/>
    <w:multiLevelType w:val="hybridMultilevel"/>
    <w:tmpl w:val="51E89488"/>
    <w:lvl w:ilvl="0" w:tplc="D3F62DA2">
      <w:start w:val="1"/>
      <w:numFmt w:val="decimal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2E82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C8A8C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E4C9C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FA171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FE269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0E512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00A59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9262C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A7160B1"/>
    <w:multiLevelType w:val="hybridMultilevel"/>
    <w:tmpl w:val="3E14F92E"/>
    <w:lvl w:ilvl="0" w:tplc="0568E15A">
      <w:start w:val="1"/>
      <w:numFmt w:val="decimal"/>
      <w:lvlText w:val="%1)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C85C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5AB1B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EAE1B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E2F2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008A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58A4F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4E7C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F6F8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6E774B3"/>
    <w:multiLevelType w:val="hybridMultilevel"/>
    <w:tmpl w:val="6E16C6AC"/>
    <w:lvl w:ilvl="0" w:tplc="5DCAA156">
      <w:start w:val="5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3ED47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12BF2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985BD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219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A6423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4EBA0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BAAB5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8A6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EA34D55"/>
    <w:multiLevelType w:val="hybridMultilevel"/>
    <w:tmpl w:val="F2400148"/>
    <w:lvl w:ilvl="0" w:tplc="639E30E8">
      <w:start w:val="6"/>
      <w:numFmt w:val="decimal"/>
      <w:lvlText w:val="%1.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F09D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E4C21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FC7AC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67B1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B2568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C434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924B0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4E14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6743A9F"/>
    <w:multiLevelType w:val="hybridMultilevel"/>
    <w:tmpl w:val="3392CA90"/>
    <w:lvl w:ilvl="0" w:tplc="A546DECE">
      <w:start w:val="9"/>
      <w:numFmt w:val="decimal"/>
      <w:lvlText w:val="%1)"/>
      <w:lvlJc w:val="left"/>
      <w:pPr>
        <w:ind w:left="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7E4F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C276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2E954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88A3D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541E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6CBA9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726BC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BC130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8CC0049"/>
    <w:multiLevelType w:val="hybridMultilevel"/>
    <w:tmpl w:val="45A40322"/>
    <w:lvl w:ilvl="0" w:tplc="6B7E19B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3A521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A8BA8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5C43B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3EB3EA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B4C7E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A8783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2EFB54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1099E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AED240D"/>
    <w:multiLevelType w:val="hybridMultilevel"/>
    <w:tmpl w:val="74207838"/>
    <w:lvl w:ilvl="0" w:tplc="808E5972">
      <w:start w:val="1"/>
      <w:numFmt w:val="bullet"/>
      <w:lvlText w:val=""/>
      <w:lvlJc w:val="left"/>
      <w:pPr>
        <w:ind w:left="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EE474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BED39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D2F2AE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E88B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F24D9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50295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64D7A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A5B7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9"/>
  </w:num>
  <w:num w:numId="8">
    <w:abstractNumId w:val="5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1760"/>
    <w:rsid w:val="00023A3C"/>
    <w:rsid w:val="00025739"/>
    <w:rsid w:val="00027682"/>
    <w:rsid w:val="00036671"/>
    <w:rsid w:val="000422D1"/>
    <w:rsid w:val="00044018"/>
    <w:rsid w:val="0008134F"/>
    <w:rsid w:val="000D2FC7"/>
    <w:rsid w:val="000D6365"/>
    <w:rsid w:val="001021A9"/>
    <w:rsid w:val="00114996"/>
    <w:rsid w:val="00131EF0"/>
    <w:rsid w:val="00134FB6"/>
    <w:rsid w:val="001377DF"/>
    <w:rsid w:val="00172349"/>
    <w:rsid w:val="00175550"/>
    <w:rsid w:val="00190F27"/>
    <w:rsid w:val="001B7860"/>
    <w:rsid w:val="001D1E98"/>
    <w:rsid w:val="001D2010"/>
    <w:rsid w:val="001D5923"/>
    <w:rsid w:val="001F75DA"/>
    <w:rsid w:val="00205C7A"/>
    <w:rsid w:val="00232400"/>
    <w:rsid w:val="002C06A9"/>
    <w:rsid w:val="002C0F3C"/>
    <w:rsid w:val="002C57B5"/>
    <w:rsid w:val="002C68A4"/>
    <w:rsid w:val="00320A2B"/>
    <w:rsid w:val="00332A24"/>
    <w:rsid w:val="003446E3"/>
    <w:rsid w:val="00365301"/>
    <w:rsid w:val="00381D8C"/>
    <w:rsid w:val="00385144"/>
    <w:rsid w:val="00396B30"/>
    <w:rsid w:val="003A16D0"/>
    <w:rsid w:val="003A1E03"/>
    <w:rsid w:val="003C1241"/>
    <w:rsid w:val="003E769B"/>
    <w:rsid w:val="003F176B"/>
    <w:rsid w:val="003F3D8C"/>
    <w:rsid w:val="003F722D"/>
    <w:rsid w:val="00401BBB"/>
    <w:rsid w:val="00423351"/>
    <w:rsid w:val="004376FB"/>
    <w:rsid w:val="00446985"/>
    <w:rsid w:val="0047284B"/>
    <w:rsid w:val="004A1A96"/>
    <w:rsid w:val="004B5985"/>
    <w:rsid w:val="004D48D1"/>
    <w:rsid w:val="004E69E5"/>
    <w:rsid w:val="004F0D9F"/>
    <w:rsid w:val="00516D63"/>
    <w:rsid w:val="005224AD"/>
    <w:rsid w:val="0055305E"/>
    <w:rsid w:val="005802BB"/>
    <w:rsid w:val="00594D90"/>
    <w:rsid w:val="0059711A"/>
    <w:rsid w:val="005A6A5A"/>
    <w:rsid w:val="005B2169"/>
    <w:rsid w:val="005C7200"/>
    <w:rsid w:val="006328B7"/>
    <w:rsid w:val="00645AE8"/>
    <w:rsid w:val="00684271"/>
    <w:rsid w:val="006A1408"/>
    <w:rsid w:val="006C0C32"/>
    <w:rsid w:val="006E6C8D"/>
    <w:rsid w:val="006F3181"/>
    <w:rsid w:val="007042E7"/>
    <w:rsid w:val="00726962"/>
    <w:rsid w:val="00774DC6"/>
    <w:rsid w:val="0077536E"/>
    <w:rsid w:val="00781915"/>
    <w:rsid w:val="00784F3D"/>
    <w:rsid w:val="0078602F"/>
    <w:rsid w:val="007C1983"/>
    <w:rsid w:val="007C1D1C"/>
    <w:rsid w:val="007C30CB"/>
    <w:rsid w:val="0080660C"/>
    <w:rsid w:val="00810C70"/>
    <w:rsid w:val="00817936"/>
    <w:rsid w:val="00842457"/>
    <w:rsid w:val="00845AE6"/>
    <w:rsid w:val="008872B7"/>
    <w:rsid w:val="00887A7F"/>
    <w:rsid w:val="008941E9"/>
    <w:rsid w:val="008951C4"/>
    <w:rsid w:val="008D2191"/>
    <w:rsid w:val="008D7FEC"/>
    <w:rsid w:val="00904050"/>
    <w:rsid w:val="00906285"/>
    <w:rsid w:val="0093133D"/>
    <w:rsid w:val="00934DE3"/>
    <w:rsid w:val="009725F2"/>
    <w:rsid w:val="00972828"/>
    <w:rsid w:val="00977CD8"/>
    <w:rsid w:val="009A33B7"/>
    <w:rsid w:val="009C723C"/>
    <w:rsid w:val="009D1585"/>
    <w:rsid w:val="009D386C"/>
    <w:rsid w:val="009F7E14"/>
    <w:rsid w:val="00A14662"/>
    <w:rsid w:val="00A635EB"/>
    <w:rsid w:val="00A64F27"/>
    <w:rsid w:val="00A7011E"/>
    <w:rsid w:val="00A722E9"/>
    <w:rsid w:val="00A73322"/>
    <w:rsid w:val="00A81760"/>
    <w:rsid w:val="00A81C49"/>
    <w:rsid w:val="00A83C44"/>
    <w:rsid w:val="00A84307"/>
    <w:rsid w:val="00A87EF4"/>
    <w:rsid w:val="00A904BC"/>
    <w:rsid w:val="00AC512C"/>
    <w:rsid w:val="00AE1780"/>
    <w:rsid w:val="00B0658C"/>
    <w:rsid w:val="00B218F9"/>
    <w:rsid w:val="00B2450D"/>
    <w:rsid w:val="00B2466E"/>
    <w:rsid w:val="00B435CE"/>
    <w:rsid w:val="00B5064C"/>
    <w:rsid w:val="00B675CA"/>
    <w:rsid w:val="00B75E77"/>
    <w:rsid w:val="00B84C5F"/>
    <w:rsid w:val="00B87B5F"/>
    <w:rsid w:val="00BA624D"/>
    <w:rsid w:val="00BE3CC0"/>
    <w:rsid w:val="00BE5B44"/>
    <w:rsid w:val="00BF0D26"/>
    <w:rsid w:val="00BF5315"/>
    <w:rsid w:val="00BF7D7D"/>
    <w:rsid w:val="00C21465"/>
    <w:rsid w:val="00C240C1"/>
    <w:rsid w:val="00C314E3"/>
    <w:rsid w:val="00C67BC2"/>
    <w:rsid w:val="00C737DF"/>
    <w:rsid w:val="00C92937"/>
    <w:rsid w:val="00CC6C99"/>
    <w:rsid w:val="00CF063E"/>
    <w:rsid w:val="00CF71A6"/>
    <w:rsid w:val="00CF7B50"/>
    <w:rsid w:val="00D26D2F"/>
    <w:rsid w:val="00D32F0E"/>
    <w:rsid w:val="00D44FA4"/>
    <w:rsid w:val="00D50EE8"/>
    <w:rsid w:val="00D96E92"/>
    <w:rsid w:val="00DA0A02"/>
    <w:rsid w:val="00DB20B8"/>
    <w:rsid w:val="00DB2318"/>
    <w:rsid w:val="00DC226E"/>
    <w:rsid w:val="00E11834"/>
    <w:rsid w:val="00E30646"/>
    <w:rsid w:val="00E841CE"/>
    <w:rsid w:val="00E92305"/>
    <w:rsid w:val="00EC7D7F"/>
    <w:rsid w:val="00EE00AF"/>
    <w:rsid w:val="00EE1677"/>
    <w:rsid w:val="00EE2BAE"/>
    <w:rsid w:val="00EE4C18"/>
    <w:rsid w:val="00F2405A"/>
    <w:rsid w:val="00F2434E"/>
    <w:rsid w:val="00F755E7"/>
    <w:rsid w:val="00F93717"/>
    <w:rsid w:val="00FA3255"/>
    <w:rsid w:val="00FD235E"/>
    <w:rsid w:val="00FD2BE7"/>
    <w:rsid w:val="00FE4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69"/>
    <w:pPr>
      <w:spacing w:after="14" w:line="267" w:lineRule="auto"/>
      <w:ind w:left="991" w:firstLine="698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3">
    <w:name w:val="heading 3"/>
    <w:basedOn w:val="a"/>
    <w:link w:val="30"/>
    <w:rsid w:val="00A83C44"/>
    <w:pPr>
      <w:keepNext/>
      <w:suppressAutoHyphens/>
      <w:overflowPunct w:val="0"/>
      <w:autoSpaceDE w:val="0"/>
      <w:autoSpaceDN w:val="0"/>
      <w:spacing w:before="240" w:after="120" w:line="240" w:lineRule="auto"/>
      <w:ind w:firstLine="720"/>
      <w:jc w:val="center"/>
      <w:textAlignment w:val="baseline"/>
      <w:outlineLvl w:val="2"/>
    </w:pPr>
    <w:rPr>
      <w:rFonts w:eastAsiaTheme="minorEastAsia"/>
      <w:b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1760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A81760"/>
  </w:style>
  <w:style w:type="character" w:customStyle="1" w:styleId="30">
    <w:name w:val="Заголовок 3 Знак"/>
    <w:basedOn w:val="a0"/>
    <w:link w:val="3"/>
    <w:rsid w:val="00A83C44"/>
    <w:rPr>
      <w:rFonts w:ascii="Times New Roman" w:eastAsiaTheme="minorEastAsia" w:hAnsi="Times New Roman"/>
      <w:b/>
      <w:kern w:val="3"/>
      <w:sz w:val="24"/>
      <w:lang w:eastAsia="ru-RU"/>
    </w:rPr>
  </w:style>
  <w:style w:type="paragraph" w:customStyle="1" w:styleId="a5">
    <w:name w:val="Нормальный"/>
    <w:basedOn w:val="a"/>
    <w:rsid w:val="00A83C44"/>
    <w:pPr>
      <w:suppressAutoHyphens/>
      <w:overflowPunct w:val="0"/>
      <w:autoSpaceDE w:val="0"/>
      <w:autoSpaceDN w:val="0"/>
      <w:spacing w:after="0" w:line="240" w:lineRule="auto"/>
      <w:ind w:firstLine="720"/>
      <w:textAlignment w:val="baseline"/>
    </w:pPr>
    <w:rPr>
      <w:rFonts w:eastAsiaTheme="minorEastAsia"/>
      <w:kern w:val="3"/>
      <w:lang w:eastAsia="ru-RU"/>
    </w:rPr>
  </w:style>
  <w:style w:type="paragraph" w:customStyle="1" w:styleId="s1">
    <w:name w:val="s_1"/>
    <w:basedOn w:val="a"/>
    <w:rsid w:val="00C737DF"/>
    <w:pPr>
      <w:spacing w:before="100" w:beforeAutospacing="1" w:after="100" w:afterAutospacing="1" w:line="240" w:lineRule="auto"/>
    </w:pPr>
    <w:rPr>
      <w:szCs w:val="24"/>
      <w:lang w:eastAsia="ru-RU"/>
    </w:rPr>
  </w:style>
  <w:style w:type="paragraph" w:customStyle="1" w:styleId="Standard">
    <w:name w:val="Standard"/>
    <w:rsid w:val="009725F2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49659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5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141</cp:revision>
  <cp:lastPrinted>2025-12-26T06:27:00Z</cp:lastPrinted>
  <dcterms:created xsi:type="dcterms:W3CDTF">2022-02-18T06:49:00Z</dcterms:created>
  <dcterms:modified xsi:type="dcterms:W3CDTF">2025-12-26T06:35:00Z</dcterms:modified>
</cp:coreProperties>
</file>