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DF0" w:rsidRDefault="00132DF0" w:rsidP="00F07370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1E39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10.06.2020г.№34-П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«ЗАБИТУЙ»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132DF0" w:rsidRDefault="00132DF0" w:rsidP="002C2BC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32DF0" w:rsidRDefault="00132DF0" w:rsidP="002C2B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МУНИЦИПАЛЬНОЙ ПРОГРАММЫ «ЧИСТАЯ ВОДА» МУНИЦИПАЛЬНОГО ОБРАЗОВАНИЯ «ЗАБИТУЙ» НА 2019-2021 ГОДЫ.</w:t>
      </w:r>
    </w:p>
    <w:p w:rsidR="00132DF0" w:rsidRDefault="00132DF0" w:rsidP="002C2BCE">
      <w:pPr>
        <w:tabs>
          <w:tab w:val="left" w:pos="3060"/>
        </w:tabs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132DF0" w:rsidRDefault="00132DF0" w:rsidP="00503A31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Федерации, руководствуясь Уставом муниципального образования «Забитуй» администрация муниципального образования «Забитуй» </w:t>
      </w:r>
    </w:p>
    <w:p w:rsidR="00132DF0" w:rsidRDefault="00132DF0" w:rsidP="00503A31">
      <w:pPr>
        <w:tabs>
          <w:tab w:val="left" w:pos="3060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32DF0" w:rsidRPr="00503A31" w:rsidRDefault="00132DF0" w:rsidP="00503A31">
      <w:pPr>
        <w:tabs>
          <w:tab w:val="left" w:pos="306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32DF0" w:rsidRDefault="00132DF0" w:rsidP="00503A3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32DF0" w:rsidRDefault="00132DF0" w:rsidP="00503A3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муниципальную программу «Чистая вода муниципального образования «Забитуй» на 2019-2021 годы»</w:t>
      </w:r>
    </w:p>
    <w:p w:rsidR="00132DF0" w:rsidRDefault="00132DF0" w:rsidP="001E39D8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информационном бюллетене «Забитуйский вестник» и разместить на официальном сайте муниципального образования «Забитуй» в информационно-телекоммуникационной сети «Интернет» :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://забитуй.рф/</w:t>
      </w:r>
    </w:p>
    <w:p w:rsidR="00132DF0" w:rsidRDefault="00132DF0" w:rsidP="00503A3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выполнением настоящего постановления оставляю за собой.</w:t>
      </w:r>
    </w:p>
    <w:p w:rsidR="00132DF0" w:rsidRDefault="00132DF0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Default="00132DF0" w:rsidP="008D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Default="00132DF0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132DF0" w:rsidRDefault="00132DF0" w:rsidP="00503A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2C2BCE">
      <w:pPr>
        <w:spacing w:after="0" w:line="240" w:lineRule="auto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A6719C">
      <w:pPr>
        <w:spacing w:after="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</w:p>
    <w:p w:rsidR="00132DF0" w:rsidRPr="00503A31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Утверждена постановлением администрации</w:t>
      </w:r>
    </w:p>
    <w:p w:rsidR="00132DF0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МО «Забитуй»</w:t>
      </w:r>
    </w:p>
    <w:p w:rsidR="00132DF0" w:rsidRPr="00503A31" w:rsidRDefault="00132DF0" w:rsidP="00503A31">
      <w:pPr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10.06.2020</w:t>
      </w:r>
      <w:r w:rsidRPr="00503A31">
        <w:rPr>
          <w:rFonts w:ascii="Courier New" w:hAnsi="Courier New" w:cs="Courier New"/>
          <w:color w:val="000000"/>
          <w:lang w:eastAsia="ru-RU"/>
        </w:rPr>
        <w:t>г</w:t>
      </w:r>
      <w:r>
        <w:rPr>
          <w:rFonts w:ascii="Courier New" w:hAnsi="Courier New" w:cs="Courier New"/>
          <w:color w:val="000000"/>
          <w:lang w:eastAsia="ru-RU"/>
        </w:rPr>
        <w:t>.№34-П</w:t>
      </w:r>
    </w:p>
    <w:p w:rsidR="00132DF0" w:rsidRPr="00503A31" w:rsidRDefault="00132DF0" w:rsidP="00503A31">
      <w:pPr>
        <w:spacing w:after="0" w:line="240" w:lineRule="auto"/>
        <w:ind w:firstLine="708"/>
        <w:jc w:val="right"/>
        <w:rPr>
          <w:rFonts w:ascii="Courier New" w:hAnsi="Courier New" w:cs="Courier New"/>
          <w:lang w:eastAsia="ru-RU"/>
        </w:rPr>
      </w:pPr>
    </w:p>
    <w:p w:rsidR="00132DF0" w:rsidRPr="00503A31" w:rsidRDefault="00132DF0" w:rsidP="00503A31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</w:p>
    <w:p w:rsidR="00132DF0" w:rsidRPr="004501CA" w:rsidRDefault="00132DF0" w:rsidP="004501C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32DF0" w:rsidRPr="004501CA" w:rsidRDefault="00132DF0" w:rsidP="004501C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32DF0" w:rsidRPr="004501CA" w:rsidRDefault="00132DF0" w:rsidP="004501C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32DF0" w:rsidRPr="004501CA" w:rsidRDefault="00132DF0" w:rsidP="004501C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32DF0" w:rsidRPr="004501CA" w:rsidRDefault="00132DF0" w:rsidP="004501CA">
      <w:pPr>
        <w:shd w:val="clear" w:color="auto" w:fill="FFFFFF"/>
        <w:spacing w:after="0" w:line="240" w:lineRule="atLeast"/>
        <w:jc w:val="right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32DF0" w:rsidRPr="004501CA" w:rsidRDefault="00132DF0" w:rsidP="004501CA">
      <w:pPr>
        <w:shd w:val="clear" w:color="auto" w:fill="FFFFFF"/>
        <w:spacing w:after="0" w:line="240" w:lineRule="atLeast"/>
        <w:jc w:val="right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32DF0" w:rsidRPr="004501CA" w:rsidRDefault="00132DF0" w:rsidP="004501CA">
      <w:pPr>
        <w:shd w:val="clear" w:color="auto" w:fill="FFFFFF"/>
        <w:spacing w:after="0" w:line="240" w:lineRule="atLeast"/>
        <w:jc w:val="right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32DF0" w:rsidRPr="004501CA" w:rsidRDefault="00132DF0" w:rsidP="004501CA">
      <w:pPr>
        <w:shd w:val="clear" w:color="auto" w:fill="FFFFFF"/>
        <w:spacing w:after="0" w:line="240" w:lineRule="atLeast"/>
        <w:jc w:val="right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32DF0" w:rsidRPr="004501CA" w:rsidRDefault="00132DF0" w:rsidP="004501CA">
      <w:pPr>
        <w:shd w:val="clear" w:color="auto" w:fill="FFFFFF"/>
        <w:spacing w:after="0" w:line="240" w:lineRule="atLeast"/>
        <w:jc w:val="right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32DF0" w:rsidRPr="004501CA" w:rsidRDefault="00132DF0" w:rsidP="004501CA">
      <w:pPr>
        <w:shd w:val="clear" w:color="auto" w:fill="FFFFFF"/>
        <w:spacing w:after="0" w:line="240" w:lineRule="atLeast"/>
        <w:jc w:val="right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132DF0" w:rsidRPr="004501CA" w:rsidRDefault="00132DF0" w:rsidP="004501CA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ПРОГРАММА</w:t>
      </w:r>
    </w:p>
    <w:p w:rsidR="00132DF0" w:rsidRPr="004501CA" w:rsidRDefault="00132DF0" w:rsidP="004501CA">
      <w:pPr>
        <w:shd w:val="clear" w:color="auto" w:fill="FFFFFF"/>
        <w:spacing w:after="0" w:line="240" w:lineRule="atLeast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муниципального образования «</w:t>
      </w:r>
      <w:r>
        <w:rPr>
          <w:rFonts w:ascii="Arial" w:hAnsi="Arial" w:cs="Arial"/>
          <w:b/>
          <w:color w:val="000000"/>
          <w:sz w:val="32"/>
          <w:szCs w:val="32"/>
          <w:lang w:eastAsia="ru-RU"/>
        </w:rPr>
        <w:t>Забитуй</w:t>
      </w: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»</w:t>
      </w:r>
    </w:p>
    <w:p w:rsidR="00132DF0" w:rsidRPr="007E7311" w:rsidRDefault="00132DF0" w:rsidP="007E7311">
      <w:pPr>
        <w:shd w:val="clear" w:color="auto" w:fill="FFFFFF"/>
        <w:spacing w:after="0" w:line="240" w:lineRule="atLeast"/>
        <w:ind w:hanging="18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«</w:t>
      </w:r>
      <w:r>
        <w:rPr>
          <w:rFonts w:ascii="Arial" w:hAnsi="Arial" w:cs="Arial"/>
          <w:b/>
          <w:sz w:val="32"/>
          <w:szCs w:val="32"/>
          <w:lang w:eastAsia="ru-RU"/>
        </w:rPr>
        <w:t>Чистая вода» на 2019 – 2021</w:t>
      </w:r>
      <w:r w:rsidRPr="004501CA">
        <w:rPr>
          <w:rFonts w:ascii="Arial" w:hAnsi="Arial" w:cs="Arial"/>
          <w:b/>
          <w:sz w:val="32"/>
          <w:szCs w:val="32"/>
          <w:lang w:eastAsia="ru-RU"/>
        </w:rPr>
        <w:t xml:space="preserve"> годы</w:t>
      </w:r>
      <w:r w:rsidRPr="004501CA">
        <w:rPr>
          <w:rFonts w:ascii="Arial" w:hAnsi="Arial" w:cs="Arial"/>
          <w:b/>
          <w:color w:val="000000"/>
          <w:sz w:val="32"/>
          <w:szCs w:val="32"/>
          <w:lang w:eastAsia="ru-RU"/>
        </w:rPr>
        <w:t>»</w:t>
      </w:r>
    </w:p>
    <w:p w:rsidR="00132DF0" w:rsidRPr="004501CA" w:rsidRDefault="00132DF0" w:rsidP="004501CA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132DF0" w:rsidRPr="004501CA" w:rsidRDefault="00132DF0" w:rsidP="004501CA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132DF0" w:rsidRPr="004501CA" w:rsidRDefault="00132DF0" w:rsidP="004501CA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132DF0" w:rsidRPr="004501CA" w:rsidRDefault="00132DF0" w:rsidP="002F4694">
      <w:pPr>
        <w:keepNext/>
        <w:spacing w:before="240" w:after="60" w:line="240" w:lineRule="auto"/>
        <w:outlineLvl w:val="0"/>
        <w:rPr>
          <w:rFonts w:ascii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132DF0" w:rsidRPr="004501CA" w:rsidRDefault="00132DF0" w:rsidP="004501CA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132DF0" w:rsidRPr="004501CA" w:rsidRDefault="00132DF0" w:rsidP="004501CA">
      <w:pPr>
        <w:keepNext/>
        <w:spacing w:before="240" w:after="60" w:line="240" w:lineRule="auto"/>
        <w:ind w:left="432" w:hanging="432"/>
        <w:jc w:val="center"/>
        <w:outlineLvl w:val="0"/>
        <w:rPr>
          <w:rFonts w:ascii="Times New Roman" w:hAnsi="Times New Roman"/>
          <w:b/>
          <w:bCs/>
          <w:color w:val="000000"/>
          <w:kern w:val="32"/>
          <w:sz w:val="24"/>
          <w:szCs w:val="24"/>
          <w:lang w:eastAsia="ru-RU"/>
        </w:rPr>
      </w:pPr>
    </w:p>
    <w:p w:rsidR="00132DF0" w:rsidRPr="004501CA" w:rsidRDefault="00132DF0" w:rsidP="004501CA">
      <w:pPr>
        <w:spacing w:after="12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32DF0" w:rsidRPr="004501CA" w:rsidRDefault="00132DF0" w:rsidP="004501CA">
      <w:pPr>
        <w:spacing w:after="12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2F4694">
      <w:pPr>
        <w:spacing w:after="0" w:line="240" w:lineRule="auto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4501C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4501C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4501C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4501C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4501C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4501C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</w:p>
    <w:p w:rsidR="00132DF0" w:rsidRPr="004501CA" w:rsidRDefault="00132DF0" w:rsidP="004501C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>
        <w:rPr>
          <w:rFonts w:ascii="Arial" w:hAnsi="Arial" w:cs="Arial"/>
          <w:b/>
          <w:sz w:val="24"/>
          <w:lang w:eastAsia="ru-RU"/>
        </w:rPr>
        <w:t>п</w:t>
      </w:r>
      <w:r w:rsidRPr="004501CA">
        <w:rPr>
          <w:rFonts w:ascii="Arial" w:hAnsi="Arial" w:cs="Arial"/>
          <w:b/>
          <w:sz w:val="24"/>
          <w:lang w:eastAsia="ru-RU"/>
        </w:rPr>
        <w:t>.</w:t>
      </w:r>
      <w:r>
        <w:rPr>
          <w:rFonts w:ascii="Arial" w:hAnsi="Arial" w:cs="Arial"/>
          <w:b/>
          <w:sz w:val="24"/>
          <w:lang w:eastAsia="ru-RU"/>
        </w:rPr>
        <w:t>Забитуй</w:t>
      </w:r>
    </w:p>
    <w:p w:rsidR="00132DF0" w:rsidRDefault="00132DF0" w:rsidP="009C5845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  <w:r>
        <w:rPr>
          <w:rFonts w:ascii="Arial" w:hAnsi="Arial" w:cs="Arial"/>
          <w:b/>
          <w:sz w:val="24"/>
          <w:lang w:eastAsia="ru-RU"/>
        </w:rPr>
        <w:t>2019</w:t>
      </w:r>
      <w:r w:rsidRPr="004501CA">
        <w:rPr>
          <w:rFonts w:ascii="Arial" w:hAnsi="Arial" w:cs="Arial"/>
          <w:b/>
          <w:sz w:val="24"/>
          <w:lang w:eastAsia="ru-RU"/>
        </w:rPr>
        <w:t xml:space="preserve"> год</w:t>
      </w:r>
    </w:p>
    <w:p w:rsidR="00132DF0" w:rsidRDefault="00132DF0" w:rsidP="004501CA">
      <w:pPr>
        <w:spacing w:after="0" w:line="240" w:lineRule="auto"/>
        <w:jc w:val="center"/>
        <w:rPr>
          <w:rFonts w:ascii="Arial" w:hAnsi="Arial" w:cs="Arial"/>
          <w:b/>
          <w:sz w:val="24"/>
          <w:lang w:eastAsia="ru-RU"/>
        </w:rPr>
      </w:pPr>
    </w:p>
    <w:p w:rsidR="00132DF0" w:rsidRDefault="00132DF0" w:rsidP="00503A31">
      <w:pPr>
        <w:shd w:val="clear" w:color="auto" w:fill="FFFFFF"/>
        <w:spacing w:after="105" w:line="240" w:lineRule="auto"/>
        <w:ind w:left="360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503A31" w:rsidRDefault="00132DF0" w:rsidP="00503A31">
      <w:pPr>
        <w:shd w:val="clear" w:color="auto" w:fill="FFFFFF"/>
        <w:spacing w:after="105" w:line="240" w:lineRule="auto"/>
        <w:ind w:left="360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503A31">
        <w:rPr>
          <w:rFonts w:ascii="Arial" w:hAnsi="Arial" w:cs="Arial"/>
          <w:bCs/>
          <w:color w:val="000000"/>
          <w:sz w:val="24"/>
          <w:szCs w:val="24"/>
          <w:lang w:eastAsia="ru-RU"/>
        </w:rPr>
        <w:t>1.ПАСПОРТ</w:t>
      </w:r>
    </w:p>
    <w:p w:rsidR="00132DF0" w:rsidRPr="00503A31" w:rsidRDefault="00132DF0" w:rsidP="00503A31">
      <w:pPr>
        <w:shd w:val="clear" w:color="auto" w:fill="FFFFFF"/>
        <w:spacing w:after="105" w:line="240" w:lineRule="auto"/>
        <w:ind w:left="360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503A31">
        <w:rPr>
          <w:rFonts w:ascii="Arial" w:hAnsi="Arial" w:cs="Arial"/>
          <w:bCs/>
          <w:color w:val="000000"/>
          <w:sz w:val="24"/>
          <w:szCs w:val="24"/>
          <w:lang w:eastAsia="ru-RU"/>
        </w:rPr>
        <w:t>Муниципальной программы «Чистая вода» муниципального образования «Забитуй» Аларского района Иркутской области на период 2019 – 2021 годы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3099"/>
        <w:gridCol w:w="6406"/>
      </w:tblGrid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Наименование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4B02F2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муниципальная целевая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программа «Чистая вода» на 2019 – 2021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 xml:space="preserve"> годы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Основания для разработки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поручение Президента Российской Федерации от 26 июня 2008г. №Пр-1251</w:t>
            </w:r>
          </w:p>
          <w:p w:rsidR="00132DF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распоряжение Правительства Российской Федерации от 27 августа 2009г. №1235-р, поручения Правительства Российской Федерации от 30 ноября 2007г.</w:t>
            </w:r>
          </w:p>
          <w:p w:rsidR="00132DF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-Устав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  <w:p w:rsidR="00132DF0" w:rsidRPr="004501CA" w:rsidRDefault="00132DF0" w:rsidP="009F44A3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-дума МО «Забитуй» №3/279-дмо от 20.11.2017г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52043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Забитуй»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Основные разработчики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52043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Администрация муниципального образования «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Забитуй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»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Цель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Задачи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развитие системы государственного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      </w:r>
          </w:p>
          <w:p w:rsidR="00132DF0" w:rsidRPr="004501CA" w:rsidRDefault="00132DF0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– модернизация систем водоснабжения, водоотведения и очистки сточных вод посредством поддержки региональных программ субъектов Российской Федерации, направленных на развитие водоснабжения, водоотведения и очистки сточных вод.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– удельный вес проб воды, отбор которых произведен из водопроводной сети, не отвечающих гигиеническим нормативам: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по санитарно-химическим показателям – 20,9%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по микробиологическим показателям – 7,5%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доля уличной водопроводной сети, нуждающейся в замене – 61,3%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доля уличной канализационной сети, нуждающейся в замене – 100%</w:t>
            </w:r>
          </w:p>
          <w:p w:rsidR="00132DF0" w:rsidRDefault="00132DF0" w:rsidP="001F50A5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обеспеченность населения централизованными услугами водоснабжения – 100%</w:t>
            </w:r>
          </w:p>
          <w:p w:rsidR="00132DF0" w:rsidRPr="004501CA" w:rsidRDefault="00132DF0" w:rsidP="001F50A5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1F50A5">
              <w:rPr>
                <w:rFonts w:ascii="Courier New" w:hAnsi="Courier New" w:cs="Courier New"/>
                <w:lang w:eastAsia="ru-RU"/>
              </w:rPr>
              <w:t>обеспеченность населения централизованными услугами водоотведения – 100%</w:t>
            </w:r>
          </w:p>
        </w:tc>
      </w:tr>
      <w:tr w:rsidR="00132DF0" w:rsidRPr="004501CA" w:rsidTr="00A92E19">
        <w:trPr>
          <w:trHeight w:val="321"/>
        </w:trPr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Сроки реализации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4501CA" w:rsidRDefault="00132DF0" w:rsidP="007D4737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2019 – 2021 </w:t>
            </w: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годы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Объем и источники финансирования Программы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D7359E">
              <w:rPr>
                <w:rFonts w:ascii="Courier New" w:hAnsi="Courier New" w:cs="Courier New"/>
                <w:lang w:eastAsia="ru-RU"/>
              </w:rPr>
              <w:t xml:space="preserve">– общий объем финансирования Программы </w:t>
            </w:r>
            <w:r>
              <w:rPr>
                <w:rFonts w:ascii="Courier New" w:hAnsi="Courier New" w:cs="Courier New"/>
                <w:lang w:eastAsia="ru-RU"/>
              </w:rPr>
              <w:t>53148,185</w:t>
            </w:r>
            <w:r w:rsidRPr="00D7359E">
              <w:rPr>
                <w:rFonts w:ascii="Courier New" w:hAnsi="Courier New" w:cs="Courier New"/>
                <w:lang w:eastAsia="ru-RU"/>
              </w:rPr>
              <w:t xml:space="preserve"> тыс. руб.</w:t>
            </w:r>
            <w:r>
              <w:rPr>
                <w:rFonts w:ascii="Courier New" w:hAnsi="Courier New" w:cs="Courier New"/>
                <w:lang w:eastAsia="ru-RU"/>
              </w:rPr>
              <w:t>, из них:</w:t>
            </w:r>
          </w:p>
          <w:p w:rsidR="00132DF0" w:rsidRPr="00D7359E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областного бюджета-50662,889тыс.руб средства местного бюджета - 2485,296тыс.руб.</w:t>
            </w:r>
          </w:p>
          <w:p w:rsidR="00132DF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D7359E">
              <w:rPr>
                <w:rFonts w:ascii="Courier New" w:hAnsi="Courier New" w:cs="Courier New"/>
                <w:lang w:eastAsia="ru-RU"/>
              </w:rPr>
              <w:t>В т.ч. по годам:</w:t>
            </w:r>
          </w:p>
          <w:p w:rsidR="00132DF0" w:rsidRPr="00896ABB" w:rsidRDefault="00132DF0" w:rsidP="00C22FC4">
            <w:pPr>
              <w:spacing w:after="105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896ABB">
              <w:rPr>
                <w:rFonts w:ascii="Courier New" w:hAnsi="Courier New" w:cs="Courier New"/>
                <w:b/>
                <w:lang w:eastAsia="ru-RU"/>
              </w:rPr>
              <w:t>2019г-5740,</w:t>
            </w:r>
            <w:r>
              <w:rPr>
                <w:rFonts w:ascii="Courier New" w:hAnsi="Courier New" w:cs="Courier New"/>
                <w:b/>
                <w:lang w:eastAsia="ru-RU"/>
              </w:rPr>
              <w:t>3</w:t>
            </w:r>
            <w:r w:rsidRPr="00896ABB">
              <w:rPr>
                <w:rFonts w:ascii="Courier New" w:hAnsi="Courier New" w:cs="Courier New"/>
                <w:b/>
                <w:lang w:eastAsia="ru-RU"/>
              </w:rPr>
              <w:t>тыс.руб. из них:</w:t>
            </w:r>
          </w:p>
          <w:p w:rsidR="00132DF0" w:rsidRPr="00AD247C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AD247C">
              <w:rPr>
                <w:rFonts w:ascii="Courier New" w:hAnsi="Courier New" w:cs="Courier New"/>
                <w:lang w:eastAsia="ru-RU"/>
              </w:rPr>
              <w:t>Средства областного бюджета -</w:t>
            </w:r>
            <w:r>
              <w:rPr>
                <w:rFonts w:ascii="Courier New" w:hAnsi="Courier New" w:cs="Courier New"/>
                <w:lang w:eastAsia="ru-RU"/>
              </w:rPr>
              <w:t xml:space="preserve"> </w:t>
            </w:r>
            <w:r w:rsidRPr="00AD247C">
              <w:rPr>
                <w:rFonts w:ascii="Courier New" w:hAnsi="Courier New" w:cs="Courier New"/>
                <w:lang w:eastAsia="ru-RU"/>
              </w:rPr>
              <w:t>5625,4тыс.руб.</w:t>
            </w:r>
          </w:p>
          <w:p w:rsidR="00132DF0" w:rsidRPr="00AD247C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AD247C">
              <w:rPr>
                <w:rFonts w:ascii="Courier New" w:hAnsi="Courier New" w:cs="Courier New"/>
                <w:lang w:eastAsia="ru-RU"/>
              </w:rPr>
              <w:t>Средства местного бюджета – 114,9тыс.руб.</w:t>
            </w:r>
          </w:p>
          <w:p w:rsidR="00132DF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896ABB">
              <w:rPr>
                <w:rFonts w:ascii="Courier New" w:hAnsi="Courier New" w:cs="Courier New"/>
                <w:b/>
                <w:lang w:eastAsia="ru-RU"/>
              </w:rPr>
              <w:t>2020г-17203,943тыс.руб. из них:</w:t>
            </w:r>
          </w:p>
          <w:p w:rsidR="00132DF0" w:rsidRPr="00D7359E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D7359E">
              <w:rPr>
                <w:rFonts w:ascii="Courier New" w:hAnsi="Courier New" w:cs="Courier New"/>
                <w:lang w:eastAsia="ru-RU"/>
              </w:rPr>
              <w:t>сред</w:t>
            </w:r>
            <w:r>
              <w:rPr>
                <w:rFonts w:ascii="Courier New" w:hAnsi="Courier New" w:cs="Courier New"/>
                <w:lang w:eastAsia="ru-RU"/>
              </w:rPr>
              <w:t>ства областного бюджета -6343,745тыс.руб</w:t>
            </w:r>
          </w:p>
          <w:p w:rsidR="00132DF0" w:rsidRPr="00D7359E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местного бюджета - 860,198</w:t>
            </w:r>
            <w:r w:rsidRPr="00D7359E">
              <w:rPr>
                <w:rFonts w:ascii="Courier New" w:hAnsi="Courier New" w:cs="Courier New"/>
                <w:lang w:eastAsia="ru-RU"/>
              </w:rPr>
              <w:t>тыс.руб</w:t>
            </w:r>
          </w:p>
          <w:p w:rsidR="00132DF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896ABB">
              <w:rPr>
                <w:rFonts w:ascii="Courier New" w:hAnsi="Courier New" w:cs="Courier New"/>
                <w:b/>
                <w:lang w:eastAsia="ru-RU"/>
              </w:rPr>
              <w:t>2021г-30203,942тыс.руб.из них:</w:t>
            </w:r>
          </w:p>
          <w:p w:rsidR="00132DF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областного бюджета - 28693,744,942тыс.руб.</w:t>
            </w:r>
          </w:p>
          <w:p w:rsidR="00132DF0" w:rsidRPr="00A65DB1" w:rsidRDefault="00132DF0" w:rsidP="002A26EC">
            <w:pPr>
              <w:spacing w:after="105" w:line="240" w:lineRule="auto"/>
              <w:rPr>
                <w:rFonts w:ascii="Courier New" w:hAnsi="Courier New" w:cs="Courier New"/>
                <w:color w:val="FF0000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средства местного бюджета 1510,198тыс.руб</w:t>
            </w:r>
          </w:p>
        </w:tc>
      </w:tr>
      <w:tr w:rsidR="00132DF0" w:rsidRPr="004501CA" w:rsidTr="00A92E19">
        <w:tc>
          <w:tcPr>
            <w:tcW w:w="163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4501CA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4501CA">
              <w:rPr>
                <w:rFonts w:ascii="Courier New" w:hAnsi="Courier New" w:cs="Courier New"/>
                <w:color w:val="000000"/>
                <w:lang w:eastAsia="ru-RU"/>
              </w:rPr>
              <w:t>Ожидаемые конечные результаты реализации Программы и показатели ее социально-экономической эффективности</w:t>
            </w:r>
          </w:p>
        </w:tc>
        <w:tc>
          <w:tcPr>
            <w:tcW w:w="3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увеличение доли населения, обеспеченного питьевой водой, отвечающей обязательным требованиям безопасности:</w:t>
            </w:r>
          </w:p>
          <w:p w:rsidR="00132DF0" w:rsidRPr="009942CA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по показателю удельного веса проб воды, не отвечающих гигиеническим нормативам по санитарно-химическим показателям, который должен снизиться с 21 % до 10 процента в 201 7 году;</w:t>
            </w:r>
          </w:p>
          <w:p w:rsidR="00132DF0" w:rsidRPr="009942CA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по показателю удельного веса проб воды, не отвечающих гигиеническим нормативам по микробиологическим показателям, который должен снизиться с 7,5 процента в 2015 году до 4,0 процента в 2018 году;</w:t>
            </w:r>
          </w:p>
          <w:p w:rsidR="00132DF0" w:rsidRPr="009942CA" w:rsidRDefault="00132DF0" w:rsidP="00C22FC4">
            <w:pPr>
              <w:spacing w:after="105" w:line="240" w:lineRule="auto"/>
              <w:rPr>
                <w:rFonts w:ascii="Courier New" w:hAnsi="Courier New" w:cs="Courier New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увеличение доли сточных вод, очищенных до нормативных значений, в общем объеме сточных вод, пропущенных через очистные сооружения, с 0 процентов в 2017 году до 100 процентов к 2020 году;</w:t>
            </w:r>
          </w:p>
          <w:p w:rsidR="00132DF0" w:rsidRPr="004501CA" w:rsidRDefault="00132DF0" w:rsidP="00C22FC4">
            <w:pPr>
              <w:spacing w:after="105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9942CA">
              <w:rPr>
                <w:rFonts w:ascii="Courier New" w:hAnsi="Courier New" w:cs="Courier New"/>
                <w:lang w:eastAsia="ru-RU"/>
              </w:rPr>
              <w:t>уменьшение доли уличной водопроводной сети, нуждающейся в замене, с 61,3 процентов до 100 процентов к 2020 году;</w:t>
            </w:r>
          </w:p>
        </w:tc>
      </w:tr>
    </w:tbl>
    <w:p w:rsidR="00132DF0" w:rsidRPr="00083E6B" w:rsidRDefault="00132DF0" w:rsidP="00A92E19">
      <w:pPr>
        <w:spacing w:after="0" w:line="240" w:lineRule="auto"/>
        <w:jc w:val="both"/>
        <w:rPr>
          <w:b/>
          <w:bCs/>
        </w:rPr>
      </w:pPr>
    </w:p>
    <w:p w:rsidR="00132DF0" w:rsidRPr="00A92E19" w:rsidRDefault="00132DF0" w:rsidP="00A92E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92E19">
        <w:rPr>
          <w:rFonts w:ascii="Arial" w:hAnsi="Arial" w:cs="Arial"/>
          <w:sz w:val="24"/>
          <w:szCs w:val="24"/>
        </w:rPr>
        <w:t>1 .Общая информация о муниципальном образовании</w:t>
      </w:r>
    </w:p>
    <w:p w:rsidR="00132DF0" w:rsidRPr="00D50599" w:rsidRDefault="00132DF0" w:rsidP="00F0737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color w:val="FF0000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Муниципальное образование «Забитуй» расположено в Аларском районе в 7-ми км от районного центра п.Кутулик. С востока территория поселения граничит с Черемховским районом Иркутской области, с западной стороны – с Нукутским районом Усть-Ордынского Бурятского округа. Территор</w:t>
      </w:r>
      <w:r>
        <w:rPr>
          <w:rFonts w:ascii="Arial" w:hAnsi="Arial" w:cs="Arial"/>
          <w:sz w:val="24"/>
          <w:szCs w:val="24"/>
        </w:rPr>
        <w:t xml:space="preserve">ия поселения составляет 108,0 </w:t>
      </w:r>
      <w:r w:rsidRPr="00D50599">
        <w:rPr>
          <w:rFonts w:ascii="Arial" w:hAnsi="Arial" w:cs="Arial"/>
          <w:sz w:val="24"/>
          <w:szCs w:val="24"/>
        </w:rPr>
        <w:t>кв. км. Численность постоянно проживающего населения по состоянию на 1 янв</w:t>
      </w:r>
      <w:r>
        <w:rPr>
          <w:rFonts w:ascii="Arial" w:hAnsi="Arial" w:cs="Arial"/>
          <w:sz w:val="24"/>
          <w:szCs w:val="24"/>
        </w:rPr>
        <w:t xml:space="preserve">аря 2016 года составляет  2039 </w:t>
      </w:r>
      <w:r w:rsidRPr="00D50599">
        <w:rPr>
          <w:rFonts w:ascii="Arial" w:hAnsi="Arial" w:cs="Arial"/>
          <w:sz w:val="24"/>
          <w:szCs w:val="24"/>
        </w:rPr>
        <w:t>человек</w:t>
      </w:r>
      <w:r w:rsidRPr="00D50599">
        <w:rPr>
          <w:rFonts w:ascii="Arial" w:hAnsi="Arial" w:cs="Arial"/>
          <w:color w:val="FF0000"/>
          <w:sz w:val="24"/>
          <w:szCs w:val="24"/>
        </w:rPr>
        <w:t>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МО «Забитуй» наделен</w:t>
      </w:r>
      <w:r>
        <w:rPr>
          <w:rFonts w:ascii="Arial" w:hAnsi="Arial" w:cs="Arial"/>
          <w:sz w:val="24"/>
          <w:szCs w:val="24"/>
        </w:rPr>
        <w:t xml:space="preserve">о статусом сельского поселения </w:t>
      </w:r>
      <w:r w:rsidRPr="00D50599">
        <w:rPr>
          <w:rFonts w:ascii="Arial" w:hAnsi="Arial" w:cs="Arial"/>
          <w:sz w:val="24"/>
          <w:szCs w:val="24"/>
        </w:rPr>
        <w:t>Законом Иркутской области от 30 декабря 2004года №67-ОЗ «О статусе и границах муниципальных образований Аларского, Баяндаевского, Боханского, Нукутского, Осинского и Эхирит-Булагатского районов Усть-Ордынского Бурятского округа».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В состав территории муниципального образования Забитуй входят земли следующих населенных пунктов: п. Забитуй, д. Иванова, д. Нарены, д. Омулевка.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МО «Забитуй» входит в состав муниципального образования «Аларский район», центром которого является п. Кутулик. В состав Аларского района помимо сельского поселения Забитуй входят еще 16 сельских поселений, а также межселенные территории. 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color w:val="000000"/>
          <w:spacing w:val="2"/>
          <w:sz w:val="24"/>
          <w:szCs w:val="24"/>
        </w:rPr>
        <w:t>Центр поселения п. Забитуй.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С момента образования сельской администрации центром  считался п. Забитуй. Забитуй расположен в </w:t>
      </w:r>
      <w:smartTag w:uri="urn:schemas-microsoft-com:office:smarttags" w:element="metricconverter">
        <w:smartTagPr>
          <w:attr w:name="ProductID" w:val="180 км"/>
        </w:smartTagPr>
        <w:r w:rsidRPr="00D50599">
          <w:rPr>
            <w:rFonts w:ascii="Arial" w:hAnsi="Arial" w:cs="Arial"/>
            <w:sz w:val="24"/>
            <w:szCs w:val="24"/>
          </w:rPr>
          <w:t>180 км</w:t>
        </w:r>
      </w:smartTag>
      <w:r>
        <w:rPr>
          <w:rFonts w:ascii="Arial" w:hAnsi="Arial" w:cs="Arial"/>
          <w:sz w:val="24"/>
          <w:szCs w:val="24"/>
        </w:rPr>
        <w:t xml:space="preserve"> от </w:t>
      </w:r>
      <w:r w:rsidRPr="00D50599">
        <w:rPr>
          <w:rFonts w:ascii="Arial" w:hAnsi="Arial" w:cs="Arial"/>
          <w:sz w:val="24"/>
          <w:szCs w:val="24"/>
        </w:rPr>
        <w:t xml:space="preserve">областного центра г. Иркутска и в </w:t>
      </w:r>
      <w:smartTag w:uri="urn:schemas-microsoft-com:office:smarttags" w:element="metricconverter">
        <w:smartTagPr>
          <w:attr w:name="ProductID" w:val="7 км"/>
        </w:smartTagPr>
        <w:r w:rsidRPr="00D50599">
          <w:rPr>
            <w:rFonts w:ascii="Arial" w:hAnsi="Arial" w:cs="Arial"/>
            <w:sz w:val="24"/>
            <w:szCs w:val="24"/>
          </w:rPr>
          <w:t>7 км</w:t>
        </w:r>
      </w:smartTag>
      <w:r w:rsidRPr="00D50599">
        <w:rPr>
          <w:rFonts w:ascii="Arial" w:hAnsi="Arial" w:cs="Arial"/>
          <w:sz w:val="24"/>
          <w:szCs w:val="24"/>
        </w:rPr>
        <w:t xml:space="preserve"> от районного центра п.Кутулик.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Протяженность сет</w:t>
      </w:r>
      <w:r>
        <w:rPr>
          <w:rFonts w:ascii="Arial" w:hAnsi="Arial" w:cs="Arial"/>
          <w:sz w:val="24"/>
          <w:szCs w:val="24"/>
        </w:rPr>
        <w:t xml:space="preserve">и автомобильных дорог – </w:t>
      </w:r>
      <w:smartTag w:uri="urn:schemas-microsoft-com:office:smarttags" w:element="metricconverter">
        <w:smartTagPr>
          <w:attr w:name="ProductID" w:val="52,2 км"/>
        </w:smartTagPr>
        <w:r>
          <w:rPr>
            <w:rFonts w:ascii="Arial" w:hAnsi="Arial" w:cs="Arial"/>
            <w:sz w:val="24"/>
            <w:szCs w:val="24"/>
          </w:rPr>
          <w:t xml:space="preserve">52,2 </w:t>
        </w:r>
        <w:r w:rsidRPr="00D50599">
          <w:rPr>
            <w:rFonts w:ascii="Arial" w:hAnsi="Arial" w:cs="Arial"/>
            <w:sz w:val="24"/>
            <w:szCs w:val="24"/>
          </w:rPr>
          <w:t>км</w:t>
        </w:r>
      </w:smartTag>
      <w:r w:rsidRPr="00D50599">
        <w:rPr>
          <w:rFonts w:ascii="Arial" w:hAnsi="Arial" w:cs="Arial"/>
          <w:sz w:val="24"/>
          <w:szCs w:val="24"/>
        </w:rPr>
        <w:t xml:space="preserve">. Из них: автодороги регионального значения - </w:t>
      </w:r>
      <w:smartTag w:uri="urn:schemas-microsoft-com:office:smarttags" w:element="metricconverter">
        <w:smartTagPr>
          <w:attr w:name="ProductID" w:val="24 км"/>
        </w:smartTagPr>
        <w:r w:rsidRPr="00D50599">
          <w:rPr>
            <w:rFonts w:ascii="Arial" w:hAnsi="Arial" w:cs="Arial"/>
            <w:sz w:val="24"/>
            <w:szCs w:val="24"/>
          </w:rPr>
          <w:t>24 км</w:t>
        </w:r>
      </w:smartTag>
      <w:r w:rsidRPr="00D50599">
        <w:rPr>
          <w:rFonts w:ascii="Arial" w:hAnsi="Arial" w:cs="Arial"/>
          <w:sz w:val="24"/>
          <w:szCs w:val="24"/>
        </w:rPr>
        <w:t>, местного значения 28,2  км.</w:t>
      </w:r>
      <w:r w:rsidRPr="00D50599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Климат</w:t>
      </w:r>
      <w:r w:rsidRPr="00D50599">
        <w:rPr>
          <w:rFonts w:ascii="Arial" w:hAnsi="Arial" w:cs="Arial"/>
          <w:sz w:val="24"/>
          <w:szCs w:val="24"/>
        </w:rPr>
        <w:t xml:space="preserve"> резкоконтинентальный.</w:t>
      </w:r>
      <w:r>
        <w:rPr>
          <w:rFonts w:ascii="Arial" w:hAnsi="Arial" w:cs="Arial"/>
          <w:sz w:val="24"/>
          <w:szCs w:val="24"/>
        </w:rPr>
        <w:t xml:space="preserve"> Континентальность обусловлена,</w:t>
      </w:r>
      <w:r w:rsidRPr="00D50599">
        <w:rPr>
          <w:rFonts w:ascii="Arial" w:hAnsi="Arial" w:cs="Arial"/>
          <w:sz w:val="24"/>
          <w:szCs w:val="24"/>
        </w:rPr>
        <w:t xml:space="preserve"> прежде всего, его географическим положением: район находится в центральной части Азиатского материка на значительно</w:t>
      </w:r>
      <w:r>
        <w:rPr>
          <w:rFonts w:ascii="Arial" w:hAnsi="Arial" w:cs="Arial"/>
          <w:sz w:val="24"/>
          <w:szCs w:val="24"/>
        </w:rPr>
        <w:t>м удалении от океанов и морей.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По геоморфологическому районированию территория поселения относится к Иркутско-Черемховской равнине Предсаянского краевого прогиба. На территории преобладает степной рельеф. Почвы черноземные, глинистые. На территории поселения речная сеть развита слабо. В основном, она представлена  маленькими озерками.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По геоботаническому районированию территория поселения относится к Ольхоно-Приангарскому сосново-лесостепному округу. Лесостепная зона очень специфична – представляет собой чередование обширных степных участков и смешанных лесов. Леса преимущественно березовые с примесью сосны, осины и реже лиственницы. 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Основными почвообразующими породами на территории Аларского района служат продукты выветривания и переотложения юрских, кембрийских и четвертичных пород. Они представлены желто-серыми слабосцементированными кварц-палево-шпатовыми песчаниками, углистыми глинами. Широко распространены на территории поселения залежи глины. </w:t>
      </w:r>
    </w:p>
    <w:p w:rsidR="00132DF0" w:rsidRPr="00D50599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 xml:space="preserve">Встречаются  лисицы, зайцы, барсуки. Богатый и разнообразный ландшафт привлекает большое количество различных видов птиц: это тетерева, глухари, утки, чайки и другие. </w:t>
      </w:r>
    </w:p>
    <w:p w:rsidR="00132DF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0599">
        <w:rPr>
          <w:rFonts w:ascii="Arial" w:hAnsi="Arial" w:cs="Arial"/>
          <w:sz w:val="24"/>
          <w:szCs w:val="24"/>
        </w:rPr>
        <w:t>Муниципальное образование «Забитуй» – многонациональное поселение: население составляют 70% русские, 20% - буряты, 2% - татары, по 2% украинцы и 6% - другие национальности.</w:t>
      </w:r>
    </w:p>
    <w:p w:rsidR="00132DF0" w:rsidRPr="002F4694" w:rsidRDefault="00132DF0" w:rsidP="00F0737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Pr="007C4D75" w:rsidRDefault="00132DF0" w:rsidP="00A92E19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val="en-US" w:eastAsia="ru-RU"/>
        </w:rPr>
        <w:t>II</w:t>
      </w: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. Характеристика проблемы, на решение которой направлена Программа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Обеспечение населения чистой питьевой водой является важнейшим направлением социально-экономического развития России.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Согласно Концепции долгосрочного социально-экономического развития Российской Федерации на период до </w:t>
      </w:r>
      <w:r w:rsidRPr="006932D9">
        <w:rPr>
          <w:rFonts w:ascii="Arial" w:hAnsi="Arial" w:cs="Arial"/>
          <w:sz w:val="24"/>
          <w:szCs w:val="24"/>
          <w:lang w:eastAsia="ru-RU"/>
        </w:rPr>
        <w:t>2021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года, утвержденной распоряжением Правительства Российской Федерации от 17 ноября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2008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г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.N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1662-р, к приоритетным направлениям развития водохозяйственного комплекса в долгосрочной перспективе относятся совершенствование технологии подготовки питьевой воды и очистки сточных вод, реконструкция, модернизация и новое строительство водопроводных и канализационных сооружений, в том числе использование наиболее экологически безопасных и эффективных реагентов для очистки воды, внедрение новых технологий водоочистки, модернизация промышленных предприятий и внедрение в технологические схемы производственных объектов оборотного водоснабжения.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Задача по обеспечению населения чистой водой входит в число приоритетов долгосрочного социально-экономического развития страны, ее решение позволяет обеспечить возможность для улучшения качества жизни населения, предотвратить чрезвычайные ситуации, связанные с функционированием систем водоснабжения, водоотведения и очистки сточных вод, создать условия для эффективного функционирования и устойчивого развития организаций и обеспечить рост производства в смежных секторах промышленности.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Необходимые капитальные вложения не могут быть осуществлены в пределах одного финансового года и требуют значительных расходов бюджетов различных уровней.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Проблемы снабжения населения чистой водой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В административном отношении участок под строительство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системы наружного водоснабжения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расположен в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п.Забитуй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, Аларс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кого района, Иркутской области.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A92E19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val="en-US" w:eastAsia="ru-RU"/>
        </w:rPr>
        <w:t>III</w:t>
      </w: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. Основные цели и задачи Программы, перечень целевых индикаторов и показателей, отражающих ход ее выполнения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132DF0" w:rsidRPr="001F50A5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 В 2020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году планируется «Строительство водозабора 1 этапа. Блок водоподготовки».</w:t>
      </w:r>
    </w:p>
    <w:p w:rsidR="00132DF0" w:rsidRPr="001F50A5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>2. Приобретение оборудования.</w:t>
      </w:r>
    </w:p>
    <w:p w:rsidR="00132DF0" w:rsidRPr="001F50A5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 xml:space="preserve">3. Строительство </w:t>
      </w:r>
      <w:r>
        <w:rPr>
          <w:rFonts w:ascii="Arial" w:hAnsi="Arial" w:cs="Arial"/>
          <w:sz w:val="24"/>
          <w:szCs w:val="24"/>
          <w:lang w:eastAsia="ru-RU"/>
        </w:rPr>
        <w:t>системы наружного водоснабжения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в 20</w:t>
      </w:r>
      <w:r>
        <w:rPr>
          <w:rFonts w:ascii="Arial" w:hAnsi="Arial" w:cs="Arial"/>
          <w:sz w:val="24"/>
          <w:szCs w:val="24"/>
          <w:lang w:eastAsia="ru-RU"/>
        </w:rPr>
        <w:t>20-21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год</w:t>
      </w:r>
      <w:r>
        <w:rPr>
          <w:rFonts w:ascii="Arial" w:hAnsi="Arial" w:cs="Arial"/>
          <w:sz w:val="24"/>
          <w:szCs w:val="24"/>
          <w:lang w:eastAsia="ru-RU"/>
        </w:rPr>
        <w:t>ах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.  </w:t>
      </w:r>
    </w:p>
    <w:p w:rsidR="00132DF0" w:rsidRPr="001F50A5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>Развитие системы государственного регулирования в секторе водоснабжения, водоотведения и очистки сточных вод, включая установление современных целевых показателей качества услуг, эффективности и надежности деятельности сектора водоснабжения, водоотведения и очистки сточных вод;</w:t>
      </w:r>
    </w:p>
    <w:p w:rsidR="00132DF0" w:rsidRPr="001F50A5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>модернизация систем водоснабжения, водоотведения и очистки сточных вод посредством поддержки региональных программ субъектов Российской Федерации, направленных на развитие водоснабжения, водоотведения и очистки сточных вод.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A92E19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III. Мероприятия Программы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D82B9C" w:rsidRDefault="00132DF0" w:rsidP="00F07370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D82B9C">
        <w:rPr>
          <w:rFonts w:ascii="Arial" w:hAnsi="Arial" w:cs="Arial"/>
          <w:sz w:val="24"/>
          <w:szCs w:val="24"/>
          <w:lang w:eastAsia="zh-CN"/>
        </w:rPr>
        <w:t>Генеральным планом развития сельского поселения  предусматривается дальнейшее развитие централизованной системы</w:t>
      </w:r>
      <w:r>
        <w:rPr>
          <w:rFonts w:ascii="Arial" w:hAnsi="Arial" w:cs="Arial"/>
          <w:sz w:val="24"/>
          <w:szCs w:val="24"/>
          <w:lang w:eastAsia="zh-CN"/>
        </w:rPr>
        <w:t xml:space="preserve"> наружного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водоснабжения. Система</w:t>
      </w:r>
      <w:r>
        <w:rPr>
          <w:rFonts w:ascii="Arial" w:hAnsi="Arial" w:cs="Arial"/>
          <w:sz w:val="24"/>
          <w:szCs w:val="24"/>
          <w:lang w:eastAsia="zh-CN"/>
        </w:rPr>
        <w:t xml:space="preserve"> наружного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водоснабжения принимается централизованная, объединенная хозяйственно-питьевая, противопожарная низкого давления с тушением пожаров с помощью автонасосов из пожарн</w:t>
      </w:r>
      <w:r>
        <w:rPr>
          <w:rFonts w:ascii="Arial" w:hAnsi="Arial" w:cs="Arial"/>
          <w:sz w:val="24"/>
          <w:szCs w:val="24"/>
          <w:lang w:eastAsia="zh-CN"/>
        </w:rPr>
        <w:t xml:space="preserve">ых гидрантов. </w:t>
      </w:r>
      <w:r w:rsidRPr="00D82B9C">
        <w:rPr>
          <w:rFonts w:ascii="Arial" w:hAnsi="Arial" w:cs="Arial"/>
          <w:sz w:val="24"/>
          <w:szCs w:val="24"/>
          <w:lang w:eastAsia="zh-CN"/>
        </w:rPr>
        <w:t>Перспективная схема системы</w:t>
      </w:r>
      <w:r>
        <w:rPr>
          <w:rFonts w:ascii="Arial" w:hAnsi="Arial" w:cs="Arial"/>
          <w:sz w:val="24"/>
          <w:szCs w:val="24"/>
          <w:lang w:eastAsia="zh-CN"/>
        </w:rPr>
        <w:t xml:space="preserve"> наружного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водоснабжения выполнена та</w:t>
      </w:r>
      <w:r>
        <w:rPr>
          <w:rFonts w:ascii="Arial" w:hAnsi="Arial" w:cs="Arial"/>
          <w:sz w:val="24"/>
          <w:szCs w:val="24"/>
          <w:lang w:eastAsia="zh-CN"/>
        </w:rPr>
        <w:t>ким образом, что строительство ее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может вестись постепенно и поэтапно. Одним из необходимых вопросов является решение о строительстве автоматизированной системы управления объектами</w:t>
      </w:r>
      <w:r>
        <w:rPr>
          <w:rFonts w:ascii="Arial" w:hAnsi="Arial" w:cs="Arial"/>
          <w:sz w:val="24"/>
          <w:szCs w:val="24"/>
          <w:lang w:eastAsia="zh-CN"/>
        </w:rPr>
        <w:t xml:space="preserve"> системы наружного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водоснабжения. Необходимо предусматрив</w:t>
      </w:r>
      <w:r>
        <w:rPr>
          <w:rFonts w:ascii="Arial" w:hAnsi="Arial" w:cs="Arial"/>
          <w:sz w:val="24"/>
          <w:szCs w:val="24"/>
          <w:lang w:eastAsia="zh-CN"/>
        </w:rPr>
        <w:t xml:space="preserve">ать установку в жилой застройке </w:t>
      </w:r>
      <w:r w:rsidRPr="00D82B9C">
        <w:rPr>
          <w:rFonts w:ascii="Arial" w:hAnsi="Arial" w:cs="Arial"/>
          <w:sz w:val="24"/>
          <w:szCs w:val="24"/>
          <w:lang w:eastAsia="zh-CN"/>
        </w:rPr>
        <w:t>приборов индивидуального уч</w:t>
      </w:r>
      <w:r>
        <w:rPr>
          <w:rFonts w:ascii="Cambria Math" w:hAnsi="Cambria Math" w:cs="Cambria Math"/>
          <w:sz w:val="24"/>
          <w:szCs w:val="24"/>
          <w:lang w:eastAsia="zh-CN"/>
        </w:rPr>
        <w:t>е</w:t>
      </w:r>
      <w:r>
        <w:rPr>
          <w:rFonts w:ascii="Arial" w:hAnsi="Arial" w:cs="Arial"/>
          <w:sz w:val="24"/>
          <w:szCs w:val="24"/>
          <w:lang w:eastAsia="zh-CN"/>
        </w:rPr>
        <w:t>та воды,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 оборудовать установки для очистки воды, поступающей потребителям, что позволит повысить качество питьевой воды и привести ее показатели к требуемым нормативам. Жилые дома в населенных пунктах сельского поселения оборудуются внутренним водопроводом и канализацией и местными водонагревателями. Хозяйственно-питьевые расходы воды определены по удельным среднесуточным нормам водопот</w:t>
      </w:r>
      <w:r>
        <w:rPr>
          <w:rFonts w:ascii="Arial" w:hAnsi="Arial" w:cs="Arial"/>
          <w:sz w:val="24"/>
          <w:szCs w:val="24"/>
          <w:lang w:eastAsia="zh-CN"/>
        </w:rPr>
        <w:t>ребления в соответствии со СНиП</w:t>
      </w:r>
      <w:r w:rsidRPr="00D82B9C">
        <w:rPr>
          <w:rFonts w:ascii="Arial" w:hAnsi="Arial" w:cs="Arial"/>
          <w:sz w:val="24"/>
          <w:szCs w:val="24"/>
          <w:lang w:eastAsia="zh-CN"/>
        </w:rPr>
        <w:t xml:space="preserve">. Коэффициент суточной неравномерности принимается равным 1,3. Расходы воды на поливку улиц и зеленых </w:t>
      </w:r>
      <w:r>
        <w:rPr>
          <w:rFonts w:ascii="Arial" w:hAnsi="Arial" w:cs="Arial"/>
          <w:sz w:val="24"/>
          <w:szCs w:val="24"/>
          <w:lang w:eastAsia="zh-CN"/>
        </w:rPr>
        <w:t xml:space="preserve">насаждений определены по </w:t>
      </w:r>
      <w:r w:rsidRPr="001F50A5">
        <w:rPr>
          <w:rFonts w:ascii="Arial" w:hAnsi="Arial" w:cs="Arial"/>
          <w:sz w:val="24"/>
          <w:szCs w:val="24"/>
          <w:lang w:eastAsia="zh-CN"/>
        </w:rPr>
        <w:t xml:space="preserve">норме 70 л/сут/чел. 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Реализация задач Программы будет осуществляться по следующим основным направлениям: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совершенствование нормативной правовой базы и прове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дение мероприятий, направленные на организацию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коммунального комплекса, осуществляющих водоснабжение, водоотведение и очистку сточных вод;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модернизация систем водоснабжения, водоотведения и очистки сточных вод.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7C4D75">
      <w:pPr>
        <w:shd w:val="clear" w:color="auto" w:fill="FFFFFF"/>
        <w:spacing w:after="0" w:line="240" w:lineRule="auto"/>
        <w:ind w:left="300"/>
        <w:jc w:val="center"/>
        <w:outlineLvl w:val="2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  <w:bCs/>
          <w:color w:val="000000"/>
          <w:sz w:val="24"/>
          <w:szCs w:val="24"/>
          <w:lang w:eastAsia="ru-RU"/>
        </w:rPr>
        <w:t>1.</w:t>
      </w: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Совершенствование нормативной правовой базы</w:t>
      </w:r>
    </w:p>
    <w:p w:rsidR="00132DF0" w:rsidRPr="007C4D75" w:rsidRDefault="00132DF0" w:rsidP="007C4D75">
      <w:pPr>
        <w:shd w:val="clear" w:color="auto" w:fill="FFFFFF"/>
        <w:spacing w:after="0" w:line="240" w:lineRule="auto"/>
        <w:outlineLvl w:val="2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Совершенствование нормативной правовой базы будет осуществляться по следующим основным направлениям: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создание правовых, организационных и экономических условий, направленных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на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организацию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коммунального комплекса, осуществляющих водоснабжение, водоотведение и очистку сточных вод;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совершенствование системы государственного регулирования сектора водоснабжения, водоотведения и очистки сточных вод;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внедрение современных целевых показателей развития и оценки качества деятельности сектора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системы наружного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водоснабжения, водоотведения и очистки сточных вод, в том числе с использованием международного опыта.</w:t>
      </w:r>
    </w:p>
    <w:p w:rsidR="00132DF0" w:rsidRPr="003C7950" w:rsidRDefault="00132DF0" w:rsidP="00A92E1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A92E19">
      <w:pPr>
        <w:shd w:val="clear" w:color="auto" w:fill="FFFFFF"/>
        <w:spacing w:after="0" w:line="240" w:lineRule="auto"/>
        <w:ind w:firstLine="300"/>
        <w:jc w:val="center"/>
        <w:outlineLvl w:val="3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Совершенствование механизмов регулирования сброса сточных вод в централизованные системы коммунального водоотведения и в водные объекты через централизованные системы коммунального водоотведения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3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Требования, предъявляемые к качеству сточных вод, должны стимулировать сокращение производства загрязняющих веществ и развитие систем очистки сточных вод. Указанные задачи должны достигаться за счет внедрения системы экономических стимулов, при этом рост платы за негативное воздействие на водные объекты в отношении сверхнормативного сброса загрязняющих веществ в составе сточных вод должен происходить поэтапно.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A92E19">
      <w:pPr>
        <w:shd w:val="clear" w:color="auto" w:fill="FFFFFF"/>
        <w:spacing w:after="0" w:line="240" w:lineRule="auto"/>
        <w:jc w:val="center"/>
        <w:outlineLvl w:val="2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7C4D75">
        <w:rPr>
          <w:rFonts w:ascii="Arial" w:hAnsi="Arial" w:cs="Arial"/>
          <w:bCs/>
          <w:color w:val="000000"/>
          <w:sz w:val="24"/>
          <w:szCs w:val="24"/>
          <w:lang w:eastAsia="ru-RU"/>
        </w:rPr>
        <w:t>2. Модернизация систем наружного водоснабжения, водоотведения и очистки сточных вод</w:t>
      </w:r>
    </w:p>
    <w:p w:rsidR="00132DF0" w:rsidRPr="007C4D75" w:rsidRDefault="00132DF0" w:rsidP="00F07370">
      <w:pPr>
        <w:shd w:val="clear" w:color="auto" w:fill="FFFFFF"/>
        <w:spacing w:after="0" w:line="240" w:lineRule="auto"/>
        <w:outlineLvl w:val="2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Модернизация систем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наружного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водоснабжения, водоотведения и очистки сточных вод будет обеспечиваться путем осуществления капитальных вложений и реформирования сложившихся в отрасли отношений посредством реализации мероприятий региональных программ развития водоснабжения, водоотведения и очистки сточных вод субъектов Российской Федерации (далее – региональные программы).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Поддержку региональной программы предполагается осуществлять путем предоставления средств федерального бюджета в виде субсидий бюджетам субъектов Российской Федерации, представивших для реализации на условиях софинансировани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 мероприятия по строительству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систем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наружного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водоснабжения, водоотведения и очистки сточных вод, используемых в деятельности организаций.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>В данной программе предусматривается реализация следующих мероприятий:</w:t>
      </w:r>
    </w:p>
    <w:p w:rsidR="00132DF0" w:rsidRPr="006932D9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6932D9">
        <w:rPr>
          <w:rFonts w:ascii="Arial" w:hAnsi="Arial" w:cs="Arial"/>
          <w:sz w:val="24"/>
          <w:szCs w:val="24"/>
          <w:lang w:eastAsia="ru-RU"/>
        </w:rPr>
        <w:t>1.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932D9">
        <w:rPr>
          <w:rFonts w:ascii="Arial" w:hAnsi="Arial" w:cs="Arial"/>
          <w:sz w:val="24"/>
          <w:szCs w:val="24"/>
          <w:lang w:eastAsia="ru-RU"/>
        </w:rPr>
        <w:t>Проектно-изыскательные работы на строительство системы наружного водоснабжения в пос. Забитуй в 2019 году -5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932D9">
        <w:rPr>
          <w:rFonts w:ascii="Arial" w:hAnsi="Arial" w:cs="Arial"/>
          <w:sz w:val="24"/>
          <w:szCs w:val="24"/>
          <w:lang w:eastAsia="ru-RU"/>
        </w:rPr>
        <w:t>млн.740285 рублей.</w:t>
      </w:r>
    </w:p>
    <w:p w:rsidR="00132DF0" w:rsidRPr="0086483E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86483E">
        <w:rPr>
          <w:rFonts w:ascii="Arial" w:hAnsi="Arial" w:cs="Arial"/>
          <w:sz w:val="24"/>
          <w:szCs w:val="24"/>
          <w:lang w:eastAsia="ru-RU"/>
        </w:rPr>
        <w:t>.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В </w:t>
      </w:r>
      <w:r>
        <w:rPr>
          <w:rFonts w:ascii="Arial" w:hAnsi="Arial" w:cs="Arial"/>
          <w:sz w:val="24"/>
          <w:szCs w:val="24"/>
          <w:lang w:eastAsia="ru-RU"/>
        </w:rPr>
        <w:t>2020-21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год</w:t>
      </w:r>
      <w:r>
        <w:rPr>
          <w:rFonts w:ascii="Arial" w:hAnsi="Arial" w:cs="Arial"/>
          <w:sz w:val="24"/>
          <w:szCs w:val="24"/>
          <w:lang w:eastAsia="ru-RU"/>
        </w:rPr>
        <w:t>ах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планируется «Строительство водозабора 1 этапа. Блок водоп</w:t>
      </w:r>
      <w:r>
        <w:rPr>
          <w:rFonts w:ascii="Arial" w:hAnsi="Arial" w:cs="Arial"/>
          <w:sz w:val="24"/>
          <w:szCs w:val="24"/>
          <w:lang w:eastAsia="ru-RU"/>
        </w:rPr>
        <w:t>одготовки» 23 млн.407885 рублей, из них:</w:t>
      </w:r>
    </w:p>
    <w:p w:rsidR="00132DF0" w:rsidRPr="0086483E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Приобретение оборудования -12 млн.244363 руб</w:t>
      </w:r>
      <w:r>
        <w:rPr>
          <w:rFonts w:ascii="Arial" w:hAnsi="Arial" w:cs="Arial"/>
          <w:sz w:val="24"/>
          <w:szCs w:val="24"/>
          <w:lang w:eastAsia="ru-RU"/>
        </w:rPr>
        <w:t>лей</w:t>
      </w:r>
      <w:r w:rsidRPr="0086483E">
        <w:rPr>
          <w:rFonts w:ascii="Arial" w:hAnsi="Arial" w:cs="Arial"/>
          <w:sz w:val="24"/>
          <w:szCs w:val="24"/>
          <w:lang w:eastAsia="ru-RU"/>
        </w:rPr>
        <w:t>.</w:t>
      </w:r>
    </w:p>
    <w:p w:rsidR="00132DF0" w:rsidRPr="0086483E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Строительство блока водоподготовки- 11 млн. 162637 руб</w:t>
      </w:r>
      <w:r>
        <w:rPr>
          <w:rFonts w:ascii="Arial" w:hAnsi="Arial" w:cs="Arial"/>
          <w:sz w:val="24"/>
          <w:szCs w:val="24"/>
          <w:lang w:eastAsia="ru-RU"/>
        </w:rPr>
        <w:t>лей</w:t>
      </w:r>
      <w:r w:rsidRPr="0086483E">
        <w:rPr>
          <w:rFonts w:ascii="Arial" w:hAnsi="Arial" w:cs="Arial"/>
          <w:sz w:val="24"/>
          <w:szCs w:val="24"/>
          <w:lang w:eastAsia="ru-RU"/>
        </w:rPr>
        <w:t>.</w:t>
      </w:r>
    </w:p>
    <w:p w:rsidR="00132DF0" w:rsidRPr="0086483E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. Строительство </w:t>
      </w:r>
      <w:r>
        <w:rPr>
          <w:rFonts w:ascii="Arial" w:hAnsi="Arial" w:cs="Arial"/>
          <w:sz w:val="24"/>
          <w:szCs w:val="24"/>
          <w:lang w:eastAsia="ru-RU"/>
        </w:rPr>
        <w:t>системы наружного водоснабжения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в 20</w:t>
      </w:r>
      <w:r>
        <w:rPr>
          <w:rFonts w:ascii="Arial" w:hAnsi="Arial" w:cs="Arial"/>
          <w:sz w:val="24"/>
          <w:szCs w:val="24"/>
          <w:lang w:eastAsia="ru-RU"/>
        </w:rPr>
        <w:t>20</w:t>
      </w:r>
      <w:r w:rsidRPr="0086483E">
        <w:rPr>
          <w:rFonts w:ascii="Arial" w:hAnsi="Arial" w:cs="Arial"/>
          <w:sz w:val="24"/>
          <w:szCs w:val="24"/>
          <w:lang w:eastAsia="ru-RU"/>
        </w:rPr>
        <w:t>-2</w:t>
      </w:r>
      <w:r>
        <w:rPr>
          <w:rFonts w:ascii="Arial" w:hAnsi="Arial" w:cs="Arial"/>
          <w:sz w:val="24"/>
          <w:szCs w:val="24"/>
          <w:lang w:eastAsia="ru-RU"/>
        </w:rPr>
        <w:t>1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год</w:t>
      </w:r>
      <w:r>
        <w:rPr>
          <w:rFonts w:ascii="Arial" w:hAnsi="Arial" w:cs="Arial"/>
          <w:sz w:val="24"/>
          <w:szCs w:val="24"/>
          <w:lang w:eastAsia="ru-RU"/>
        </w:rPr>
        <w:t>ах</w:t>
      </w:r>
      <w:r w:rsidRPr="0086483E">
        <w:rPr>
          <w:rFonts w:ascii="Arial" w:hAnsi="Arial" w:cs="Arial"/>
          <w:sz w:val="24"/>
          <w:szCs w:val="24"/>
          <w:lang w:eastAsia="ru-RU"/>
        </w:rPr>
        <w:t xml:space="preserve"> -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86483E">
        <w:rPr>
          <w:rFonts w:ascii="Arial" w:hAnsi="Arial" w:cs="Arial"/>
          <w:sz w:val="24"/>
          <w:szCs w:val="24"/>
          <w:lang w:eastAsia="ru-RU"/>
        </w:rPr>
        <w:t>24 млн. руб</w:t>
      </w:r>
      <w:r>
        <w:rPr>
          <w:rFonts w:ascii="Arial" w:hAnsi="Arial" w:cs="Arial"/>
          <w:sz w:val="24"/>
          <w:szCs w:val="24"/>
          <w:lang w:eastAsia="ru-RU"/>
        </w:rPr>
        <w:t>лей.</w:t>
      </w:r>
    </w:p>
    <w:p w:rsidR="00132DF0" w:rsidRPr="00FB168C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lang w:eastAsia="ru-RU"/>
        </w:rPr>
      </w:pPr>
    </w:p>
    <w:p w:rsidR="00132DF0" w:rsidRPr="004A011C" w:rsidRDefault="00132DF0" w:rsidP="007C4D75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A011C">
        <w:rPr>
          <w:rFonts w:ascii="Arial" w:hAnsi="Arial" w:cs="Arial"/>
          <w:bCs/>
          <w:color w:val="000000"/>
          <w:sz w:val="24"/>
          <w:szCs w:val="24"/>
          <w:lang w:eastAsia="ru-RU"/>
        </w:rPr>
        <w:t>IV. Ресурсное обеспечение Программы</w:t>
      </w:r>
    </w:p>
    <w:p w:rsidR="00132DF0" w:rsidRPr="003C7950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Предельный (прогнозный) объем финанс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ирования Программы в 2019 – 2021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годах за счет бюджетных ассигнований федерального бюджета составит  рублей. Указанный объем бюджетных ассигнований федерального бюджета направляется на софинансирование региональных программ, осуществляемое в виде предоставления субсидий бюджетам субъектов Российской Федерации.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Стоимостные показатели по этапам строительства: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>1 этап строительства-</w:t>
      </w:r>
      <w:r>
        <w:rPr>
          <w:rFonts w:ascii="Arial" w:hAnsi="Arial" w:cs="Arial"/>
          <w:sz w:val="24"/>
          <w:szCs w:val="24"/>
          <w:lang w:eastAsia="ru-RU"/>
        </w:rPr>
        <w:t>23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млн.407</w:t>
      </w:r>
      <w:r>
        <w:rPr>
          <w:rFonts w:ascii="Arial" w:hAnsi="Arial" w:cs="Arial"/>
          <w:sz w:val="24"/>
          <w:szCs w:val="24"/>
          <w:lang w:eastAsia="ru-RU"/>
        </w:rPr>
        <w:t>885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руб</w:t>
      </w:r>
      <w:r>
        <w:rPr>
          <w:rFonts w:ascii="Arial" w:hAnsi="Arial" w:cs="Arial"/>
          <w:sz w:val="24"/>
          <w:szCs w:val="24"/>
          <w:lang w:eastAsia="ru-RU"/>
        </w:rPr>
        <w:t>лей</w:t>
      </w:r>
      <w:r w:rsidRPr="001F50A5">
        <w:rPr>
          <w:rFonts w:ascii="Arial" w:hAnsi="Arial" w:cs="Arial"/>
          <w:sz w:val="24"/>
          <w:szCs w:val="24"/>
          <w:lang w:eastAsia="ru-RU"/>
        </w:rPr>
        <w:t>.</w:t>
      </w:r>
    </w:p>
    <w:p w:rsidR="00132DF0" w:rsidRPr="001F50A5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132DF0" w:rsidRPr="004A011C" w:rsidRDefault="00132DF0" w:rsidP="00A92E1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A011C">
        <w:rPr>
          <w:rFonts w:ascii="Arial" w:hAnsi="Arial" w:cs="Arial"/>
          <w:sz w:val="24"/>
          <w:szCs w:val="24"/>
          <w:lang w:val="en-US"/>
        </w:rPr>
        <w:t>V</w:t>
      </w:r>
      <w:r w:rsidRPr="004A011C">
        <w:rPr>
          <w:rFonts w:ascii="Arial" w:hAnsi="Arial" w:cs="Arial"/>
          <w:sz w:val="24"/>
          <w:szCs w:val="24"/>
        </w:rPr>
        <w:t>. Механизм</w:t>
      </w:r>
      <w:r w:rsidRPr="004A011C">
        <w:rPr>
          <w:rFonts w:ascii="Arial" w:hAnsi="Arial" w:cs="Arial"/>
          <w:color w:val="000000"/>
          <w:sz w:val="24"/>
          <w:szCs w:val="24"/>
        </w:rPr>
        <w:t xml:space="preserve"> реализации программы и координация программных мероприятий.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Администратор программы несет ответственность за реализацию программы, осуществляет координацию деятельности исполнителей программы по реализации программных мероприятий, а также по целевому и эффективному расходованию бюджетных средств, разрабатывает в пределах своей компетенции правовые акты, необходимые для реализации программы.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Исполнители подпрограммы: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1) участвуют в обсуждении вопросов, связанных с реализацией и финансированием программы;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2) разрабатывают перечень и корректируют плановые значения целевых индикаторов и показателей результативности для мониторинга и ежегодной оценки эффективности реализации программы;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3) 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готовят ежегодно в установленном порядке предложения по уточнению перечня мероприятий программы на очередной финансовый год, предложения по реализации программы, уточняют расходы по мероприятиям программы;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4) организуют размещение в электронном виде информации о ходе и результатах реализации программы;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5) осуществляют иные полномочия, установленные действующим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законодательством.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Реализация мероприятий программы осуществляется в соответствии с действующим законодательством.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Контроль за исполнением программы осуществляется Администрацией муниципального образования «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Забитуй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» в соответствии с законодательством.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В случае несоответствия результатов выполнения программы показателям социально-экономической эффективности, администрация муниципального образования в установленном порядке вносит предложения о корректировке программы либо о досрочном прекращении реализации программы.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Негативными внешними факторами, которые могут повлиять на реализацию программы, являются: прекращение финансирования программы, изменение законодательства, форс-мажорные обстоятельства.</w:t>
      </w:r>
    </w:p>
    <w:p w:rsidR="00132DF0" w:rsidRPr="003C7950" w:rsidRDefault="00132DF0" w:rsidP="00F07370">
      <w:pPr>
        <w:spacing w:after="0" w:line="240" w:lineRule="auto"/>
        <w:ind w:firstLine="720"/>
        <w:jc w:val="both"/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Мероприятиями по минимизации негативного влияния внешних факторов могут быть: привлечение в установленном порядке дополнительных источников финансирования, принятие соответствующих правовых актов муниципального образования </w:t>
      </w:r>
      <w: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при изменении законодательства </w:t>
      </w:r>
      <w:r w:rsidRPr="003C795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и т.д.</w:t>
      </w:r>
    </w:p>
    <w:p w:rsidR="00132DF0" w:rsidRPr="003C7950" w:rsidRDefault="00132DF0" w:rsidP="004A01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Default="00132DF0" w:rsidP="00A92E19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4A011C">
        <w:rPr>
          <w:rFonts w:ascii="Arial" w:hAnsi="Arial" w:cs="Arial"/>
          <w:bCs/>
          <w:sz w:val="24"/>
          <w:szCs w:val="24"/>
        </w:rPr>
        <w:t>Организация управления программой и контроль за ходом ее реализации.</w:t>
      </w:r>
    </w:p>
    <w:p w:rsidR="00132DF0" w:rsidRPr="004A011C" w:rsidRDefault="00132DF0" w:rsidP="00F0737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2DF0" w:rsidRPr="003C7950" w:rsidRDefault="00132DF0" w:rsidP="00A92E19">
      <w:pPr>
        <w:pStyle w:val="ConsPlusNormal"/>
        <w:widowControl/>
        <w:ind w:firstLine="708"/>
        <w:jc w:val="both"/>
        <w:rPr>
          <w:sz w:val="24"/>
          <w:szCs w:val="24"/>
        </w:rPr>
      </w:pPr>
      <w:r w:rsidRPr="003C7950">
        <w:rPr>
          <w:sz w:val="24"/>
          <w:szCs w:val="24"/>
        </w:rPr>
        <w:t>Контроль за ходом реализации программы осуществляет Администрация МО «</w:t>
      </w:r>
      <w:r>
        <w:rPr>
          <w:sz w:val="24"/>
          <w:szCs w:val="24"/>
        </w:rPr>
        <w:t>Забитуй</w:t>
      </w:r>
      <w:r w:rsidRPr="003C7950">
        <w:rPr>
          <w:sz w:val="24"/>
          <w:szCs w:val="24"/>
        </w:rPr>
        <w:t>» в соответствии с её полномочиями, установленными федеральным и областным законодательством.</w:t>
      </w:r>
    </w:p>
    <w:p w:rsidR="00132DF0" w:rsidRPr="003C7950" w:rsidRDefault="00132DF0" w:rsidP="00A92E1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Заказчик программы администраци</w:t>
      </w:r>
      <w:r>
        <w:rPr>
          <w:rFonts w:ascii="Arial" w:hAnsi="Arial" w:cs="Arial"/>
          <w:sz w:val="24"/>
          <w:szCs w:val="24"/>
        </w:rPr>
        <w:t xml:space="preserve">и района с учетом выделенных </w:t>
      </w:r>
      <w:r w:rsidRPr="003C7950">
        <w:rPr>
          <w:rFonts w:ascii="Arial" w:hAnsi="Arial" w:cs="Arial"/>
          <w:sz w:val="24"/>
          <w:szCs w:val="24"/>
        </w:rPr>
        <w:t>на реализацию программы финансовых средств ежегодно уточняет</w:t>
      </w:r>
      <w:r>
        <w:rPr>
          <w:rFonts w:ascii="Arial" w:hAnsi="Arial" w:cs="Arial"/>
          <w:sz w:val="24"/>
          <w:szCs w:val="24"/>
        </w:rPr>
        <w:t xml:space="preserve"> целевые показатели и затраты</w:t>
      </w:r>
      <w:r w:rsidRPr="003C7950">
        <w:rPr>
          <w:rFonts w:ascii="Arial" w:hAnsi="Arial" w:cs="Arial"/>
          <w:sz w:val="24"/>
          <w:szCs w:val="24"/>
        </w:rPr>
        <w:t xml:space="preserve"> по программным мероприятиям, механизм реализации и состав исполнителей.</w:t>
      </w:r>
    </w:p>
    <w:p w:rsidR="00132DF0" w:rsidRPr="003C7950" w:rsidRDefault="00132DF0" w:rsidP="00A92E1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Исполнители мероприятий программы несут ответственность за их качественное </w:t>
      </w:r>
      <w:r w:rsidRPr="003C7950">
        <w:rPr>
          <w:rFonts w:ascii="Arial" w:hAnsi="Arial" w:cs="Arial"/>
          <w:sz w:val="24"/>
          <w:szCs w:val="24"/>
        </w:rPr>
        <w:t>и своевременное выполнени</w:t>
      </w:r>
      <w:r>
        <w:rPr>
          <w:rFonts w:ascii="Arial" w:hAnsi="Arial" w:cs="Arial"/>
          <w:sz w:val="24"/>
          <w:szCs w:val="24"/>
        </w:rPr>
        <w:t xml:space="preserve">е, рациональное использование финансовых средств и ресурсов выделенных </w:t>
      </w:r>
      <w:r w:rsidRPr="003C7950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реализацию программы.</w:t>
      </w:r>
    </w:p>
    <w:p w:rsidR="00132DF0" w:rsidRPr="003C7950" w:rsidRDefault="00132DF0" w:rsidP="00F07370">
      <w:pPr>
        <w:pStyle w:val="ConsPlusNormal"/>
        <w:widowControl/>
        <w:ind w:firstLine="0"/>
        <w:rPr>
          <w:sz w:val="24"/>
          <w:szCs w:val="24"/>
        </w:rPr>
      </w:pPr>
    </w:p>
    <w:p w:rsidR="00132DF0" w:rsidRPr="004A011C" w:rsidRDefault="00132DF0" w:rsidP="00A92E19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4A011C">
        <w:rPr>
          <w:sz w:val="24"/>
          <w:szCs w:val="24"/>
        </w:rPr>
        <w:t>Оценка эффективности реализации программы.</w:t>
      </w:r>
    </w:p>
    <w:p w:rsidR="00132DF0" w:rsidRPr="004A011C" w:rsidRDefault="00132DF0" w:rsidP="00F07370">
      <w:pPr>
        <w:pStyle w:val="ConsPlusNormal"/>
        <w:widowControl/>
        <w:ind w:firstLine="0"/>
        <w:rPr>
          <w:sz w:val="24"/>
          <w:szCs w:val="24"/>
        </w:rPr>
      </w:pPr>
    </w:p>
    <w:p w:rsidR="00132DF0" w:rsidRPr="003C7950" w:rsidRDefault="00132DF0" w:rsidP="00A92E1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C7950">
        <w:rPr>
          <w:sz w:val="24"/>
          <w:szCs w:val="24"/>
        </w:rPr>
        <w:t>Эффективность реализации программы и использования, выделенных с этой целью средств областного и местного бюджетов обеспечивается за счет:</w:t>
      </w:r>
    </w:p>
    <w:p w:rsidR="00132DF0" w:rsidRPr="003C7950" w:rsidRDefault="00132DF0" w:rsidP="00A92E19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3C7950">
        <w:rPr>
          <w:sz w:val="24"/>
          <w:szCs w:val="24"/>
        </w:rPr>
        <w:t>исключения возможности нецелевого использования бюджетных средств;</w:t>
      </w:r>
    </w:p>
    <w:p w:rsidR="00132DF0" w:rsidRPr="003C7950" w:rsidRDefault="00132DF0" w:rsidP="00A92E19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3C7950">
        <w:rPr>
          <w:sz w:val="24"/>
          <w:szCs w:val="24"/>
        </w:rPr>
        <w:t>прозрачности прохождения средств областного бюджета;</w:t>
      </w:r>
    </w:p>
    <w:p w:rsidR="00132DF0" w:rsidRPr="003C7950" w:rsidRDefault="00132DF0" w:rsidP="00A92E19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3C7950">
        <w:rPr>
          <w:sz w:val="24"/>
          <w:szCs w:val="24"/>
        </w:rPr>
        <w:t>реализации мероприятий с участием средств муниципального образования;</w:t>
      </w:r>
    </w:p>
    <w:p w:rsidR="00132DF0" w:rsidRDefault="00132DF0" w:rsidP="00A92E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C7950">
        <w:rPr>
          <w:rFonts w:ascii="Arial" w:hAnsi="Arial" w:cs="Arial"/>
          <w:sz w:val="24"/>
          <w:szCs w:val="24"/>
        </w:rPr>
        <w:t>Оценка эффективности реализации программы осуществляется на основании плановых показателей результативности программы.</w:t>
      </w:r>
    </w:p>
    <w:p w:rsidR="00132DF0" w:rsidRPr="003C7950" w:rsidRDefault="00132DF0" w:rsidP="00A92E1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32DF0" w:rsidRDefault="00132DF0" w:rsidP="00F07370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A011C">
        <w:rPr>
          <w:rFonts w:ascii="Arial" w:hAnsi="Arial" w:cs="Arial"/>
          <w:sz w:val="24"/>
          <w:szCs w:val="24"/>
        </w:rPr>
        <w:t>Сведения о целевых показателях эффективности реализации муниципальной программы</w:t>
      </w:r>
    </w:p>
    <w:p w:rsidR="00132DF0" w:rsidRPr="00F07370" w:rsidRDefault="00132DF0" w:rsidP="00F07370">
      <w:pPr>
        <w:pStyle w:val="ConsPlusNonformat"/>
        <w:rPr>
          <w:rFonts w:ascii="Arial" w:hAnsi="Arial" w:cs="Arial"/>
          <w:sz w:val="24"/>
          <w:szCs w:val="24"/>
        </w:rPr>
      </w:pPr>
    </w:p>
    <w:tbl>
      <w:tblPr>
        <w:tblW w:w="10425" w:type="dxa"/>
        <w:tblInd w:w="-776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5"/>
        <w:gridCol w:w="4964"/>
        <w:gridCol w:w="1262"/>
        <w:gridCol w:w="1080"/>
        <w:gridCol w:w="1080"/>
        <w:gridCol w:w="1474"/>
      </w:tblGrid>
      <w:tr w:rsidR="00132DF0" w:rsidRPr="00720C26" w:rsidTr="004A011C">
        <w:trPr>
          <w:trHeight w:val="74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4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п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рограммы, 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наименование  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br/>
              <w:t>показателя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измерения</w:t>
            </w:r>
          </w:p>
        </w:tc>
        <w:tc>
          <w:tcPr>
            <w:tcW w:w="3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Значение показателей эффективности</w:t>
            </w:r>
          </w:p>
        </w:tc>
      </w:tr>
      <w:tr w:rsidR="00132DF0" w:rsidRPr="00720C26" w:rsidTr="004A011C">
        <w:trPr>
          <w:trHeight w:val="746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DF0" w:rsidRPr="001F50A5" w:rsidRDefault="00132DF0">
            <w:pPr>
              <w:rPr>
                <w:rFonts w:ascii="Courier New" w:hAnsi="Courier New" w:cs="Courier New"/>
              </w:rPr>
            </w:pPr>
          </w:p>
        </w:tc>
        <w:tc>
          <w:tcPr>
            <w:tcW w:w="4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DF0" w:rsidRPr="001F50A5" w:rsidRDefault="00132DF0">
            <w:pPr>
              <w:rPr>
                <w:rFonts w:ascii="Courier New" w:hAnsi="Courier New" w:cs="Courier New"/>
              </w:rPr>
            </w:pPr>
          </w:p>
        </w:tc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DF0" w:rsidRPr="001F50A5" w:rsidRDefault="00132DF0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132DF0" w:rsidRPr="00720C26" w:rsidTr="004A011C">
        <w:trPr>
          <w:trHeight w:val="377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132DF0" w:rsidRPr="00720C26" w:rsidTr="004A011C">
        <w:trPr>
          <w:trHeight w:val="36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 w:rsidP="00191867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Муниципальная </w:t>
            </w: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рограмма «</w:t>
            </w:r>
            <w:r>
              <w:rPr>
                <w:rFonts w:ascii="Courier New" w:hAnsi="Courier New" w:cs="Courier New"/>
                <w:sz w:val="22"/>
                <w:szCs w:val="22"/>
              </w:rPr>
              <w:t>Чистая вода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>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«Забитуй»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1F50A5">
              <w:rPr>
                <w:rFonts w:ascii="Courier New" w:hAnsi="Courier New" w:cs="Courier New"/>
                <w:sz w:val="22"/>
                <w:szCs w:val="22"/>
              </w:rPr>
              <w:t xml:space="preserve"> годы»</w:t>
            </w:r>
          </w:p>
        </w:tc>
      </w:tr>
      <w:tr w:rsidR="00132DF0" w:rsidRPr="00720C26" w:rsidTr="004A011C">
        <w:trPr>
          <w:trHeight w:val="77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jc w:val="both"/>
              <w:rPr>
                <w:rFonts w:ascii="Courier New" w:hAnsi="Courier New" w:cs="Courier New"/>
                <w:b/>
              </w:rPr>
            </w:pPr>
            <w:r w:rsidRPr="001F50A5">
              <w:rPr>
                <w:rFonts w:ascii="Courier New" w:hAnsi="Courier New" w:cs="Courier New"/>
                <w:b/>
              </w:rPr>
              <w:t>Уровень износа объектов водоснабжения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F0" w:rsidRPr="001F50A5" w:rsidRDefault="00132DF0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50A5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</w:tr>
    </w:tbl>
    <w:p w:rsidR="00132DF0" w:rsidRPr="00F50614" w:rsidRDefault="00132DF0" w:rsidP="004A01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32DF0" w:rsidRDefault="00132DF0" w:rsidP="004A011C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A011C">
        <w:rPr>
          <w:rFonts w:ascii="Arial" w:hAnsi="Arial" w:cs="Arial"/>
          <w:bCs/>
          <w:color w:val="000000"/>
          <w:sz w:val="24"/>
          <w:szCs w:val="24"/>
          <w:lang w:eastAsia="ru-RU"/>
        </w:rPr>
        <w:t>VI. Оценка социально-экономической и экологической эффективности Программы</w:t>
      </w:r>
    </w:p>
    <w:p w:rsidR="00132DF0" w:rsidRPr="004A011C" w:rsidRDefault="00132DF0" w:rsidP="004A011C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Оценка социально-экономической и экологической эффективности Программы будет осуществляться на основе системы целевых показателей и индикаторов (далее – система индикаторов). Система индикаторов обеспечит мониторинг динамики изменений в секторе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системы наружного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водоснабжения, водоотведения и очистки сточных вод за отчетный период, равный году, с целью уточнения или корректировки поставленных задач и проводимых мероприятий.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В результате реализации Программы будет достигнут рост обеспеченности населения питьевой водой, соответствующей установленным нормативным требованиям, и доступа к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наружным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системам водоснабжения, водоотведения и очистки сточных вод,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Переход на долгосрочное регулирование тарифов в секторе водоснабжения, водоотведения и очистки сточных вод приведет к сокращению операционных расходов, что позволит сдерживать рост тарифов на услуги водоснабжения, водоотведения и очистки сточных вод одновременно с повышением качества предоставляемых услуг.</w:t>
      </w:r>
    </w:p>
    <w:p w:rsidR="00132DF0" w:rsidRPr="00611309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611309">
        <w:rPr>
          <w:rFonts w:ascii="Arial" w:hAnsi="Arial" w:cs="Arial"/>
          <w:sz w:val="24"/>
          <w:szCs w:val="24"/>
          <w:lang w:eastAsia="ru-RU"/>
        </w:rPr>
        <w:t>Реализация Программы к концу 20</w:t>
      </w:r>
      <w:r>
        <w:rPr>
          <w:rFonts w:ascii="Arial" w:hAnsi="Arial" w:cs="Arial"/>
          <w:sz w:val="24"/>
          <w:szCs w:val="24"/>
          <w:lang w:eastAsia="ru-RU"/>
        </w:rPr>
        <w:t>21</w:t>
      </w:r>
      <w:r w:rsidRPr="00611309">
        <w:rPr>
          <w:rFonts w:ascii="Arial" w:hAnsi="Arial" w:cs="Arial"/>
          <w:sz w:val="24"/>
          <w:szCs w:val="24"/>
          <w:lang w:eastAsia="ru-RU"/>
        </w:rPr>
        <w:t xml:space="preserve"> г. позволит:</w:t>
      </w:r>
    </w:p>
    <w:p w:rsidR="00132DF0" w:rsidRPr="00611309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611309">
        <w:rPr>
          <w:rFonts w:ascii="Arial" w:hAnsi="Arial" w:cs="Arial"/>
          <w:sz w:val="24"/>
          <w:szCs w:val="24"/>
          <w:lang w:eastAsia="ru-RU"/>
        </w:rPr>
        <w:t>увеличить долю населения, обеспеченного питьевой водой, отвечающей обязательным требованиям безопасности, путем «строительства водозабора 1 этапа. Блок водоподготовки» в 20</w:t>
      </w:r>
      <w:r>
        <w:rPr>
          <w:rFonts w:ascii="Arial" w:hAnsi="Arial" w:cs="Arial"/>
          <w:sz w:val="24"/>
          <w:szCs w:val="24"/>
          <w:lang w:eastAsia="ru-RU"/>
        </w:rPr>
        <w:t>20</w:t>
      </w:r>
      <w:r w:rsidRPr="00611309">
        <w:rPr>
          <w:rFonts w:ascii="Arial" w:hAnsi="Arial" w:cs="Arial"/>
          <w:sz w:val="24"/>
          <w:szCs w:val="24"/>
          <w:lang w:eastAsia="ru-RU"/>
        </w:rPr>
        <w:t xml:space="preserve"> году, строительство </w:t>
      </w:r>
      <w:r>
        <w:rPr>
          <w:rFonts w:ascii="Arial" w:hAnsi="Arial" w:cs="Arial"/>
          <w:sz w:val="24"/>
          <w:szCs w:val="24"/>
          <w:lang w:eastAsia="ru-RU"/>
        </w:rPr>
        <w:t>системы наружного водоснабжения</w:t>
      </w:r>
      <w:r w:rsidRPr="00611309">
        <w:rPr>
          <w:rFonts w:ascii="Arial" w:hAnsi="Arial" w:cs="Arial"/>
          <w:sz w:val="24"/>
          <w:szCs w:val="24"/>
          <w:lang w:eastAsia="ru-RU"/>
        </w:rPr>
        <w:t xml:space="preserve"> в 20</w:t>
      </w:r>
      <w:r>
        <w:rPr>
          <w:rFonts w:ascii="Arial" w:hAnsi="Arial" w:cs="Arial"/>
          <w:sz w:val="24"/>
          <w:szCs w:val="24"/>
          <w:lang w:eastAsia="ru-RU"/>
        </w:rPr>
        <w:t>20</w:t>
      </w:r>
      <w:r w:rsidRPr="00611309">
        <w:rPr>
          <w:rFonts w:ascii="Arial" w:hAnsi="Arial" w:cs="Arial"/>
          <w:sz w:val="24"/>
          <w:szCs w:val="24"/>
          <w:lang w:eastAsia="ru-RU"/>
        </w:rPr>
        <w:t xml:space="preserve"> году по ул. 40 лет Победы</w:t>
      </w:r>
      <w:r>
        <w:rPr>
          <w:rFonts w:ascii="Arial" w:hAnsi="Arial" w:cs="Arial"/>
          <w:sz w:val="24"/>
          <w:szCs w:val="24"/>
          <w:lang w:eastAsia="ru-RU"/>
        </w:rPr>
        <w:t xml:space="preserve"> (780м)</w:t>
      </w:r>
      <w:r w:rsidRPr="00611309">
        <w:rPr>
          <w:rFonts w:ascii="Arial" w:hAnsi="Arial" w:cs="Arial"/>
          <w:sz w:val="24"/>
          <w:szCs w:val="24"/>
          <w:lang w:eastAsia="ru-RU"/>
        </w:rPr>
        <w:t>, ул. Лесная, ул.Шахтерская</w:t>
      </w:r>
      <w:r>
        <w:rPr>
          <w:rFonts w:ascii="Arial" w:hAnsi="Arial" w:cs="Arial"/>
          <w:sz w:val="24"/>
          <w:szCs w:val="24"/>
          <w:lang w:eastAsia="ru-RU"/>
        </w:rPr>
        <w:t xml:space="preserve"> (1603м)</w:t>
      </w:r>
      <w:r w:rsidRPr="00611309">
        <w:rPr>
          <w:rFonts w:ascii="Arial" w:hAnsi="Arial" w:cs="Arial"/>
          <w:sz w:val="24"/>
          <w:szCs w:val="24"/>
          <w:lang w:eastAsia="ru-RU"/>
        </w:rPr>
        <w:t>, ул.Первомайская</w:t>
      </w:r>
      <w:r>
        <w:rPr>
          <w:rFonts w:ascii="Arial" w:hAnsi="Arial" w:cs="Arial"/>
          <w:sz w:val="24"/>
          <w:szCs w:val="24"/>
          <w:lang w:eastAsia="ru-RU"/>
        </w:rPr>
        <w:t xml:space="preserve"> (1545м)</w:t>
      </w:r>
      <w:r w:rsidRPr="00611309">
        <w:rPr>
          <w:rFonts w:ascii="Arial" w:hAnsi="Arial" w:cs="Arial"/>
          <w:sz w:val="24"/>
          <w:szCs w:val="24"/>
          <w:lang w:eastAsia="ru-RU"/>
        </w:rPr>
        <w:t>, ул.Степана Разина</w:t>
      </w:r>
      <w:r>
        <w:rPr>
          <w:rFonts w:ascii="Arial" w:hAnsi="Arial" w:cs="Arial"/>
          <w:sz w:val="24"/>
          <w:szCs w:val="24"/>
          <w:lang w:eastAsia="ru-RU"/>
        </w:rPr>
        <w:t xml:space="preserve"> (1158м)</w:t>
      </w:r>
      <w:r w:rsidRPr="00611309">
        <w:rPr>
          <w:rFonts w:ascii="Arial" w:hAnsi="Arial" w:cs="Arial"/>
          <w:sz w:val="24"/>
          <w:szCs w:val="24"/>
          <w:lang w:eastAsia="ru-RU"/>
        </w:rPr>
        <w:t>, ул.2-я Нагорная</w:t>
      </w:r>
      <w:r>
        <w:rPr>
          <w:rFonts w:ascii="Arial" w:hAnsi="Arial" w:cs="Arial"/>
          <w:sz w:val="24"/>
          <w:szCs w:val="24"/>
          <w:lang w:eastAsia="ru-RU"/>
        </w:rPr>
        <w:t xml:space="preserve"> (315м), ул.70 лет Октября (851м)</w:t>
      </w:r>
      <w:r w:rsidRPr="00611309">
        <w:rPr>
          <w:rFonts w:ascii="Arial" w:hAnsi="Arial" w:cs="Arial"/>
          <w:sz w:val="24"/>
          <w:szCs w:val="24"/>
          <w:lang w:eastAsia="ru-RU"/>
        </w:rPr>
        <w:t xml:space="preserve"> в п.Забитуй.</w:t>
      </w:r>
    </w:p>
    <w:p w:rsidR="00132DF0" w:rsidRPr="003C795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С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ократить потерю воды в сетях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наружного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 xml:space="preserve"> водоснабжения с одновременным снижением числа аварий в системах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наружного </w:t>
      </w: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водоснабжения, водоотведения и очистки сточных вод;</w:t>
      </w:r>
    </w:p>
    <w:p w:rsidR="00132DF0" w:rsidRDefault="00132DF0" w:rsidP="00F07370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C7950">
        <w:rPr>
          <w:rFonts w:ascii="Arial" w:hAnsi="Arial" w:cs="Arial"/>
          <w:color w:val="000000"/>
          <w:sz w:val="24"/>
          <w:szCs w:val="24"/>
          <w:lang w:eastAsia="ru-RU"/>
        </w:rPr>
        <w:t>увеличить долю сточных вод, соответствующих нормативам.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Pr="003C7950" w:rsidRDefault="00132DF0" w:rsidP="004A011C">
      <w:pPr>
        <w:shd w:val="clear" w:color="auto" w:fill="FFFFFF"/>
        <w:spacing w:after="0" w:line="240" w:lineRule="auto"/>
        <w:ind w:left="5843"/>
        <w:jc w:val="right"/>
        <w:rPr>
          <w:rFonts w:ascii="Courier New" w:hAnsi="Courier New" w:cs="Courier New"/>
          <w:color w:val="000000"/>
          <w:lang w:eastAsia="ru-RU"/>
        </w:rPr>
      </w:pPr>
      <w:r w:rsidRPr="003C7950">
        <w:rPr>
          <w:rFonts w:ascii="Courier New" w:hAnsi="Courier New" w:cs="Courier New"/>
          <w:color w:val="000000"/>
          <w:lang w:eastAsia="ru-RU"/>
        </w:rPr>
        <w:t>Приложение</w:t>
      </w:r>
      <w:r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>к муниципальной програ</w:t>
      </w:r>
      <w:r>
        <w:rPr>
          <w:rFonts w:ascii="Courier New" w:hAnsi="Courier New" w:cs="Courier New"/>
          <w:color w:val="000000"/>
          <w:lang w:eastAsia="ru-RU"/>
        </w:rPr>
        <w:t>мме «Чистая вода» на 2019 – 2021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 годы</w:t>
      </w:r>
    </w:p>
    <w:p w:rsidR="00132DF0" w:rsidRDefault="00132DF0" w:rsidP="00F07370">
      <w:pPr>
        <w:shd w:val="clear" w:color="auto" w:fill="FFFFFF"/>
        <w:spacing w:after="0" w:line="240" w:lineRule="auto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</w:p>
    <w:p w:rsidR="00132DF0" w:rsidRPr="004A011C" w:rsidRDefault="00132DF0" w:rsidP="004A011C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bCs/>
          <w:color w:val="000000"/>
          <w:sz w:val="24"/>
          <w:szCs w:val="24"/>
          <w:lang w:eastAsia="ru-RU"/>
        </w:rPr>
      </w:pPr>
      <w:r w:rsidRPr="004A011C">
        <w:rPr>
          <w:rFonts w:ascii="Arial" w:hAnsi="Arial" w:cs="Arial"/>
          <w:bCs/>
          <w:color w:val="000000"/>
          <w:sz w:val="24"/>
          <w:szCs w:val="24"/>
          <w:lang w:eastAsia="ru-RU"/>
        </w:rPr>
        <w:t>Перечень целевых показателей и индикаторов региональных программ развития водоснабжения, водоотведения и очистки сточных вод субъектов Российской Федерации</w:t>
      </w:r>
    </w:p>
    <w:p w:rsidR="00132DF0" w:rsidRPr="003C7950" w:rsidRDefault="00132DF0" w:rsidP="00F0737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547"/>
        <w:gridCol w:w="7334"/>
        <w:gridCol w:w="1534"/>
      </w:tblGrid>
      <w:tr w:rsidR="00132DF0" w:rsidRPr="00F50614" w:rsidTr="00C22F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b/>
                <w:bCs/>
                <w:color w:val="000000"/>
                <w:lang w:eastAsia="ru-RU"/>
              </w:rPr>
              <w:t>Единица измерения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20,9%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Удельный вес проб воды, отбор которых произведен из водопроводной сети и которые не отвечают гигиеническим нормативам по микробиологическим показателям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763CE" w:rsidRDefault="00132DF0" w:rsidP="003763CE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7,5%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Доля уличной водопроводной сети, нуждающейся в замене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763CE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763CE">
              <w:rPr>
                <w:rFonts w:ascii="Courier New" w:hAnsi="Courier New" w:cs="Courier New"/>
                <w:lang w:eastAsia="ru-RU"/>
              </w:rPr>
              <w:t>61,3%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уличной канализационной сети, нуждающейся в замене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100%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Число аварий в системах водоснабжения, водоотведения и очистки сточных вод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8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100%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Доля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0%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брюшным тифом и паратифами A, B, C, сальмонеллезными инфекциями, острыми кишечными инфекциями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тыс. человек</w:t>
            </w:r>
          </w:p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вирусными гепатитами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с болезнями органов пищеварения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  <w:tr w:rsidR="00132DF0" w:rsidRPr="00F50614" w:rsidTr="00C22FC4"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Зарегистрировано больных злокачественными образованиями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132DF0" w:rsidRPr="003C7950" w:rsidRDefault="00132DF0" w:rsidP="00C22FC4">
            <w:pPr>
              <w:spacing w:after="0" w:line="240" w:lineRule="auto"/>
              <w:jc w:val="center"/>
              <w:rPr>
                <w:rFonts w:ascii="Courier New" w:hAnsi="Courier New" w:cs="Courier New"/>
                <w:color w:val="000000"/>
                <w:lang w:eastAsia="ru-RU"/>
              </w:rPr>
            </w:pPr>
            <w:r w:rsidRPr="003C7950">
              <w:rPr>
                <w:rFonts w:ascii="Courier New" w:hAnsi="Courier New" w:cs="Courier New"/>
                <w:color w:val="000000"/>
                <w:lang w:eastAsia="ru-RU"/>
              </w:rPr>
              <w:t>0,0</w:t>
            </w:r>
          </w:p>
        </w:tc>
      </w:tr>
    </w:tbl>
    <w:p w:rsidR="00132DF0" w:rsidRPr="00D00CFA" w:rsidRDefault="00132DF0" w:rsidP="00F0737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132DF0" w:rsidRPr="001F50A5" w:rsidRDefault="00132DF0" w:rsidP="004A011C">
      <w:pPr>
        <w:shd w:val="clear" w:color="auto" w:fill="FFFFFF"/>
        <w:spacing w:after="0" w:line="240" w:lineRule="auto"/>
        <w:ind w:firstLine="450"/>
        <w:jc w:val="both"/>
        <w:rPr>
          <w:rFonts w:ascii="Arial" w:hAnsi="Arial" w:cs="Arial"/>
          <w:sz w:val="24"/>
          <w:szCs w:val="24"/>
          <w:lang w:eastAsia="ru-RU"/>
        </w:rPr>
      </w:pPr>
      <w:r w:rsidRPr="001F50A5">
        <w:rPr>
          <w:rFonts w:ascii="Arial" w:hAnsi="Arial" w:cs="Arial"/>
          <w:sz w:val="24"/>
          <w:szCs w:val="24"/>
          <w:lang w:eastAsia="ru-RU"/>
        </w:rPr>
        <w:t xml:space="preserve">На получение субсидий из областного бюджета в части «Строительство водозабора 1 этапа. Блок водоподготовки». В рамках разработанной проектно-сметной документации «Строительство </w:t>
      </w:r>
      <w:r>
        <w:rPr>
          <w:rFonts w:ascii="Arial" w:hAnsi="Arial" w:cs="Arial"/>
          <w:sz w:val="24"/>
          <w:szCs w:val="24"/>
          <w:lang w:eastAsia="ru-RU"/>
        </w:rPr>
        <w:t>системы наружного водоснабжения</w:t>
      </w:r>
      <w:r w:rsidRPr="001F50A5">
        <w:rPr>
          <w:rFonts w:ascii="Arial" w:hAnsi="Arial" w:cs="Arial"/>
          <w:sz w:val="24"/>
          <w:szCs w:val="24"/>
          <w:lang w:eastAsia="ru-RU"/>
        </w:rPr>
        <w:t xml:space="preserve">  п</w:t>
      </w:r>
      <w:r>
        <w:rPr>
          <w:rFonts w:ascii="Arial" w:hAnsi="Arial" w:cs="Arial"/>
          <w:sz w:val="24"/>
          <w:szCs w:val="24"/>
          <w:lang w:eastAsia="ru-RU"/>
        </w:rPr>
        <w:t>ос. Забитуй», с</w:t>
      </w:r>
      <w:r w:rsidRPr="001F50A5">
        <w:rPr>
          <w:rFonts w:ascii="Arial" w:hAnsi="Arial" w:cs="Arial"/>
          <w:sz w:val="24"/>
          <w:szCs w:val="24"/>
          <w:lang w:eastAsia="ru-RU"/>
        </w:rPr>
        <w:t>тоимость строительства составляет 14 млн. 407 тыс. 885 рублей, в том числе 12 млн. 244 тыс. 363 рубля на приобретение оборудования.</w:t>
      </w:r>
    </w:p>
    <w:p w:rsidR="00132DF0" w:rsidRPr="00524A9E" w:rsidRDefault="00132DF0" w:rsidP="004A011C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132DF0" w:rsidRDefault="00132DF0" w:rsidP="00F07370">
      <w:pPr>
        <w:shd w:val="clear" w:color="auto" w:fill="FFFFFF"/>
        <w:spacing w:after="0" w:line="240" w:lineRule="auto"/>
        <w:ind w:left="5843"/>
        <w:jc w:val="right"/>
        <w:rPr>
          <w:rFonts w:ascii="Courier New" w:hAnsi="Courier New" w:cs="Courier New"/>
          <w:color w:val="000000"/>
          <w:lang w:eastAsia="ru-RU"/>
        </w:rPr>
      </w:pPr>
      <w:r w:rsidRPr="003C7950">
        <w:rPr>
          <w:rFonts w:ascii="Courier New" w:hAnsi="Courier New" w:cs="Courier New"/>
          <w:color w:val="000000"/>
          <w:lang w:eastAsia="ru-RU"/>
        </w:rPr>
        <w:t>Приложение</w:t>
      </w:r>
      <w:r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>к муниципальной программе</w:t>
      </w:r>
      <w:r>
        <w:rPr>
          <w:rFonts w:ascii="Courier New" w:hAnsi="Courier New" w:cs="Courier New"/>
          <w:color w:val="000000"/>
          <w:lang w:eastAsia="ru-RU"/>
        </w:rPr>
        <w:t xml:space="preserve"> 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«Чистая вода» </w:t>
      </w:r>
      <w:r>
        <w:rPr>
          <w:rFonts w:ascii="Courier New" w:hAnsi="Courier New" w:cs="Courier New"/>
          <w:color w:val="000000"/>
          <w:lang w:eastAsia="ru-RU"/>
        </w:rPr>
        <w:t>на 2019 – 2021</w:t>
      </w:r>
      <w:r w:rsidRPr="003C7950">
        <w:rPr>
          <w:rFonts w:ascii="Courier New" w:hAnsi="Courier New" w:cs="Courier New"/>
          <w:color w:val="000000"/>
          <w:lang w:eastAsia="ru-RU"/>
        </w:rPr>
        <w:t xml:space="preserve"> годы</w:t>
      </w:r>
    </w:p>
    <w:p w:rsidR="00132DF0" w:rsidRPr="003C7950" w:rsidRDefault="00132DF0" w:rsidP="00F07370">
      <w:pPr>
        <w:shd w:val="clear" w:color="auto" w:fill="FFFFFF"/>
        <w:spacing w:after="100" w:afterAutospacing="1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132DF0" w:rsidRPr="00F07370" w:rsidRDefault="00132DF0" w:rsidP="00F07370">
      <w:pPr>
        <w:spacing w:after="100" w:afterAutospacing="1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F07370">
        <w:rPr>
          <w:rFonts w:ascii="Arial" w:hAnsi="Arial" w:cs="Arial"/>
          <w:sz w:val="24"/>
          <w:szCs w:val="24"/>
          <w:lang w:eastAsia="ru-RU"/>
        </w:rPr>
        <w:t>Предельный (прогнозный) объем финансирования муниципальной целевой программы «Чистая вода» на 2019-2021 годы (сметная стоимость 1 этапа строительства)</w:t>
      </w:r>
    </w:p>
    <w:tbl>
      <w:tblPr>
        <w:tblW w:w="104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2153"/>
        <w:gridCol w:w="1593"/>
        <w:gridCol w:w="1561"/>
        <w:gridCol w:w="1274"/>
        <w:gridCol w:w="1277"/>
        <w:gridCol w:w="1950"/>
      </w:tblGrid>
      <w:tr w:rsidR="00132DF0" w:rsidRPr="00476583" w:rsidTr="00432983">
        <w:trPr>
          <w:trHeight w:val="349"/>
        </w:trPr>
        <w:tc>
          <w:tcPr>
            <w:tcW w:w="647" w:type="dxa"/>
            <w:vMerge w:val="restart"/>
            <w:vAlign w:val="center"/>
          </w:tcPr>
          <w:p w:rsidR="00132DF0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п/п</w:t>
            </w:r>
          </w:p>
        </w:tc>
        <w:tc>
          <w:tcPr>
            <w:tcW w:w="2153" w:type="dxa"/>
            <w:vMerge w:val="restart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Наименование мероприятий</w:t>
            </w:r>
          </w:p>
        </w:tc>
        <w:tc>
          <w:tcPr>
            <w:tcW w:w="1593" w:type="dxa"/>
            <w:vMerge w:val="restart"/>
            <w:vAlign w:val="center"/>
          </w:tcPr>
          <w:p w:rsidR="00132DF0" w:rsidRPr="00476583" w:rsidRDefault="00132DF0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Срок реализации программы</w:t>
            </w:r>
          </w:p>
        </w:tc>
        <w:tc>
          <w:tcPr>
            <w:tcW w:w="4112" w:type="dxa"/>
            <w:gridSpan w:val="3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 xml:space="preserve">Объемы финансирования, </w:t>
            </w:r>
          </w:p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тыс. руб.</w:t>
            </w:r>
          </w:p>
        </w:tc>
        <w:tc>
          <w:tcPr>
            <w:tcW w:w="1950" w:type="dxa"/>
            <w:vMerge w:val="restart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Ответствен</w:t>
            </w:r>
            <w:r w:rsidRPr="00476583">
              <w:rPr>
                <w:rFonts w:ascii="Courier New" w:hAnsi="Courier New" w:cs="Courier New"/>
                <w:b/>
                <w:lang w:eastAsia="ru-RU"/>
              </w:rPr>
              <w:t xml:space="preserve">ный исполнитель </w:t>
            </w:r>
          </w:p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132DF0" w:rsidRPr="00476583" w:rsidTr="00432983">
        <w:trPr>
          <w:trHeight w:val="219"/>
        </w:trPr>
        <w:tc>
          <w:tcPr>
            <w:tcW w:w="647" w:type="dxa"/>
            <w:vMerge/>
            <w:vAlign w:val="center"/>
          </w:tcPr>
          <w:p w:rsidR="00132DF0" w:rsidRPr="00476583" w:rsidRDefault="00132DF0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2153" w:type="dxa"/>
            <w:vMerge/>
            <w:vAlign w:val="center"/>
          </w:tcPr>
          <w:p w:rsidR="00132DF0" w:rsidRPr="00476583" w:rsidRDefault="00132DF0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Merge/>
            <w:vAlign w:val="center"/>
          </w:tcPr>
          <w:p w:rsidR="00132DF0" w:rsidRPr="00476583" w:rsidRDefault="00132DF0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61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 xml:space="preserve">финансовые средства, всего </w:t>
            </w:r>
          </w:p>
        </w:tc>
        <w:tc>
          <w:tcPr>
            <w:tcW w:w="1274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ОБ</w:t>
            </w:r>
          </w:p>
        </w:tc>
        <w:tc>
          <w:tcPr>
            <w:tcW w:w="1277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МБ</w:t>
            </w:r>
          </w:p>
        </w:tc>
        <w:tc>
          <w:tcPr>
            <w:tcW w:w="1950" w:type="dxa"/>
            <w:vMerge/>
            <w:vAlign w:val="center"/>
          </w:tcPr>
          <w:p w:rsidR="00132DF0" w:rsidRPr="00476583" w:rsidRDefault="00132DF0" w:rsidP="00476583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132DF0" w:rsidRPr="00476583" w:rsidTr="00432983">
        <w:trPr>
          <w:trHeight w:val="407"/>
        </w:trPr>
        <w:tc>
          <w:tcPr>
            <w:tcW w:w="647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1</w:t>
            </w:r>
          </w:p>
        </w:tc>
        <w:tc>
          <w:tcPr>
            <w:tcW w:w="2153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2</w:t>
            </w:r>
          </w:p>
        </w:tc>
        <w:tc>
          <w:tcPr>
            <w:tcW w:w="1593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3</w:t>
            </w:r>
          </w:p>
        </w:tc>
        <w:tc>
          <w:tcPr>
            <w:tcW w:w="1561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4</w:t>
            </w:r>
          </w:p>
        </w:tc>
        <w:tc>
          <w:tcPr>
            <w:tcW w:w="1274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5</w:t>
            </w:r>
          </w:p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6</w:t>
            </w:r>
          </w:p>
        </w:tc>
        <w:tc>
          <w:tcPr>
            <w:tcW w:w="1950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7</w:t>
            </w:r>
          </w:p>
        </w:tc>
      </w:tr>
      <w:tr w:rsidR="00132DF0" w:rsidRPr="00476583" w:rsidTr="006E1AED">
        <w:trPr>
          <w:trHeight w:val="330"/>
        </w:trPr>
        <w:tc>
          <w:tcPr>
            <w:tcW w:w="647" w:type="dxa"/>
            <w:vAlign w:val="center"/>
          </w:tcPr>
          <w:p w:rsidR="00132DF0" w:rsidRPr="00AD247C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bookmarkStart w:id="0" w:name="_GoBack" w:colFirst="0" w:colLast="5"/>
            <w:r w:rsidRPr="00AD247C">
              <w:rPr>
                <w:rFonts w:ascii="Courier New" w:hAnsi="Courier New" w:cs="Courier New"/>
                <w:b/>
                <w:lang w:eastAsia="ru-RU"/>
              </w:rPr>
              <w:t>1.</w:t>
            </w:r>
          </w:p>
        </w:tc>
        <w:tc>
          <w:tcPr>
            <w:tcW w:w="2153" w:type="dxa"/>
            <w:vAlign w:val="center"/>
          </w:tcPr>
          <w:p w:rsidR="00132DF0" w:rsidRPr="00AD247C" w:rsidRDefault="00132DF0" w:rsidP="00CE31E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D247C">
              <w:rPr>
                <w:rFonts w:ascii="Courier New" w:hAnsi="Courier New" w:cs="Courier New"/>
                <w:b/>
                <w:lang w:eastAsia="ru-RU"/>
              </w:rPr>
              <w:t xml:space="preserve">Разработка проектной документации на строительство системы наружного водоснабжения в пос. Забитуй </w:t>
            </w:r>
          </w:p>
        </w:tc>
        <w:tc>
          <w:tcPr>
            <w:tcW w:w="1593" w:type="dxa"/>
            <w:vAlign w:val="center"/>
          </w:tcPr>
          <w:p w:rsidR="00132DF0" w:rsidRPr="00AD247C" w:rsidRDefault="00132DF0" w:rsidP="001149C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D247C">
              <w:rPr>
                <w:rFonts w:ascii="Courier New" w:hAnsi="Courier New" w:cs="Courier New"/>
                <w:b/>
                <w:lang w:eastAsia="ru-RU"/>
              </w:rPr>
              <w:t>2019</w:t>
            </w:r>
          </w:p>
        </w:tc>
        <w:tc>
          <w:tcPr>
            <w:tcW w:w="1561" w:type="dxa"/>
            <w:vAlign w:val="center"/>
          </w:tcPr>
          <w:p w:rsidR="00132DF0" w:rsidRPr="00AD247C" w:rsidRDefault="00132DF0" w:rsidP="00864B71">
            <w:pPr>
              <w:spacing w:after="0" w:line="240" w:lineRule="auto"/>
              <w:rPr>
                <w:rFonts w:ascii="Courier New" w:hAnsi="Courier New" w:cs="Courier New"/>
                <w:b/>
                <w:lang w:eastAsia="ru-RU"/>
              </w:rPr>
            </w:pPr>
            <w:r w:rsidRPr="00AD247C">
              <w:rPr>
                <w:rFonts w:ascii="Courier New" w:hAnsi="Courier New" w:cs="Courier New"/>
                <w:b/>
                <w:lang w:eastAsia="ru-RU"/>
              </w:rPr>
              <w:t>5740,3</w:t>
            </w:r>
          </w:p>
        </w:tc>
        <w:tc>
          <w:tcPr>
            <w:tcW w:w="1274" w:type="dxa"/>
            <w:vAlign w:val="center"/>
          </w:tcPr>
          <w:p w:rsidR="00132DF0" w:rsidRPr="00AD247C" w:rsidRDefault="00132DF0" w:rsidP="00EF4E7D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D247C">
              <w:rPr>
                <w:rFonts w:ascii="Courier New" w:hAnsi="Courier New" w:cs="Courier New"/>
                <w:b/>
                <w:lang w:eastAsia="ru-RU"/>
              </w:rPr>
              <w:t>5625,4</w:t>
            </w:r>
          </w:p>
        </w:tc>
        <w:tc>
          <w:tcPr>
            <w:tcW w:w="1277" w:type="dxa"/>
            <w:vAlign w:val="center"/>
          </w:tcPr>
          <w:p w:rsidR="00132DF0" w:rsidRPr="00AD247C" w:rsidRDefault="00132DF0" w:rsidP="004B02F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AD247C">
              <w:rPr>
                <w:rFonts w:ascii="Courier New" w:hAnsi="Courier New" w:cs="Courier New"/>
                <w:b/>
                <w:lang w:eastAsia="ru-RU"/>
              </w:rPr>
              <w:t>114,9</w:t>
            </w:r>
          </w:p>
        </w:tc>
        <w:tc>
          <w:tcPr>
            <w:tcW w:w="1950" w:type="dxa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bookmarkEnd w:id="0"/>
      <w:tr w:rsidR="00132DF0" w:rsidRPr="00476583" w:rsidTr="006E1AED">
        <w:trPr>
          <w:trHeight w:val="330"/>
        </w:trPr>
        <w:tc>
          <w:tcPr>
            <w:tcW w:w="647" w:type="dxa"/>
            <w:vMerge w:val="restart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</w:t>
            </w:r>
            <w:r w:rsidRPr="00476583">
              <w:rPr>
                <w:rFonts w:ascii="Courier New" w:hAnsi="Courier New" w:cs="Courier New"/>
                <w:b/>
                <w:lang w:eastAsia="ru-RU"/>
              </w:rPr>
              <w:t>.</w:t>
            </w:r>
          </w:p>
        </w:tc>
        <w:tc>
          <w:tcPr>
            <w:tcW w:w="2153" w:type="dxa"/>
            <w:vMerge w:val="restart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Строительство водозабора 1 этапа. Блок водоподготовки</w:t>
            </w:r>
          </w:p>
        </w:tc>
        <w:tc>
          <w:tcPr>
            <w:tcW w:w="1593" w:type="dxa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2020</w:t>
            </w:r>
          </w:p>
        </w:tc>
        <w:tc>
          <w:tcPr>
            <w:tcW w:w="1561" w:type="dxa"/>
            <w:vMerge w:val="restart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14407,885</w:t>
            </w:r>
          </w:p>
        </w:tc>
        <w:tc>
          <w:tcPr>
            <w:tcW w:w="1274" w:type="dxa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6843,745</w:t>
            </w:r>
          </w:p>
        </w:tc>
        <w:tc>
          <w:tcPr>
            <w:tcW w:w="1277" w:type="dxa"/>
            <w:vAlign w:val="center"/>
          </w:tcPr>
          <w:p w:rsidR="00132DF0" w:rsidRPr="00476583" w:rsidRDefault="00132DF0" w:rsidP="005A6661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360,198</w:t>
            </w:r>
          </w:p>
        </w:tc>
        <w:tc>
          <w:tcPr>
            <w:tcW w:w="1950" w:type="dxa"/>
            <w:vMerge w:val="restart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Администрация МО «</w:t>
            </w:r>
            <w:r>
              <w:rPr>
                <w:rFonts w:ascii="Courier New" w:hAnsi="Courier New" w:cs="Courier New"/>
                <w:b/>
                <w:lang w:eastAsia="ru-RU"/>
              </w:rPr>
              <w:t>Забитуй</w:t>
            </w:r>
            <w:r w:rsidRPr="00476583">
              <w:rPr>
                <w:rFonts w:ascii="Courier New" w:hAnsi="Courier New" w:cs="Courier New"/>
                <w:b/>
                <w:lang w:eastAsia="ru-RU"/>
              </w:rPr>
              <w:t>»</w:t>
            </w:r>
          </w:p>
        </w:tc>
      </w:tr>
      <w:tr w:rsidR="00132DF0" w:rsidRPr="00476583" w:rsidTr="006E1AED">
        <w:trPr>
          <w:trHeight w:val="330"/>
        </w:trPr>
        <w:tc>
          <w:tcPr>
            <w:tcW w:w="647" w:type="dxa"/>
            <w:vMerge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2153" w:type="dxa"/>
            <w:vMerge/>
            <w:vAlign w:val="center"/>
          </w:tcPr>
          <w:p w:rsidR="00132DF0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2021</w:t>
            </w:r>
          </w:p>
        </w:tc>
        <w:tc>
          <w:tcPr>
            <w:tcW w:w="1561" w:type="dxa"/>
            <w:vMerge/>
            <w:vAlign w:val="center"/>
          </w:tcPr>
          <w:p w:rsidR="00132DF0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274" w:type="dxa"/>
            <w:vAlign w:val="center"/>
          </w:tcPr>
          <w:p w:rsidR="00132DF0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6843,744</w:t>
            </w:r>
          </w:p>
        </w:tc>
        <w:tc>
          <w:tcPr>
            <w:tcW w:w="1277" w:type="dxa"/>
            <w:vAlign w:val="center"/>
          </w:tcPr>
          <w:p w:rsidR="00132DF0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360,198</w:t>
            </w:r>
          </w:p>
        </w:tc>
        <w:tc>
          <w:tcPr>
            <w:tcW w:w="1950" w:type="dxa"/>
            <w:vMerge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132DF0" w:rsidRPr="00476583" w:rsidTr="006E1AED">
        <w:trPr>
          <w:trHeight w:val="330"/>
        </w:trPr>
        <w:tc>
          <w:tcPr>
            <w:tcW w:w="647" w:type="dxa"/>
            <w:vMerge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2153" w:type="dxa"/>
            <w:vMerge/>
            <w:vAlign w:val="center"/>
          </w:tcPr>
          <w:p w:rsidR="00132DF0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2021</w:t>
            </w:r>
          </w:p>
        </w:tc>
        <w:tc>
          <w:tcPr>
            <w:tcW w:w="1561" w:type="dxa"/>
            <w:vAlign w:val="center"/>
          </w:tcPr>
          <w:p w:rsidR="00132DF0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9000,00</w:t>
            </w:r>
          </w:p>
        </w:tc>
        <w:tc>
          <w:tcPr>
            <w:tcW w:w="1274" w:type="dxa"/>
            <w:vAlign w:val="center"/>
          </w:tcPr>
          <w:p w:rsidR="00132DF0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8550,00</w:t>
            </w:r>
          </w:p>
        </w:tc>
        <w:tc>
          <w:tcPr>
            <w:tcW w:w="1277" w:type="dxa"/>
            <w:vAlign w:val="center"/>
          </w:tcPr>
          <w:p w:rsidR="00132DF0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450,00</w:t>
            </w:r>
          </w:p>
        </w:tc>
        <w:tc>
          <w:tcPr>
            <w:tcW w:w="1950" w:type="dxa"/>
            <w:vMerge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  <w:tr w:rsidR="00132DF0" w:rsidRPr="00476583" w:rsidTr="006E1AED">
        <w:trPr>
          <w:trHeight w:val="390"/>
        </w:trPr>
        <w:tc>
          <w:tcPr>
            <w:tcW w:w="647" w:type="dxa"/>
            <w:vMerge w:val="restart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3</w:t>
            </w:r>
            <w:r w:rsidRPr="00476583">
              <w:rPr>
                <w:rFonts w:ascii="Courier New" w:hAnsi="Courier New" w:cs="Courier New"/>
                <w:b/>
                <w:lang w:eastAsia="ru-RU"/>
              </w:rPr>
              <w:t>.</w:t>
            </w:r>
          </w:p>
        </w:tc>
        <w:tc>
          <w:tcPr>
            <w:tcW w:w="2153" w:type="dxa"/>
            <w:vMerge w:val="restart"/>
            <w:vAlign w:val="center"/>
          </w:tcPr>
          <w:p w:rsidR="00132DF0" w:rsidRPr="00476583" w:rsidRDefault="00132DF0" w:rsidP="004B02F2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Строительство систем наружного водоснабжения в пос. Забитуй</w:t>
            </w:r>
          </w:p>
        </w:tc>
        <w:tc>
          <w:tcPr>
            <w:tcW w:w="1593" w:type="dxa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2020</w:t>
            </w:r>
          </w:p>
        </w:tc>
        <w:tc>
          <w:tcPr>
            <w:tcW w:w="1561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10000,00</w:t>
            </w:r>
          </w:p>
        </w:tc>
        <w:tc>
          <w:tcPr>
            <w:tcW w:w="1274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9500,00</w:t>
            </w:r>
          </w:p>
        </w:tc>
        <w:tc>
          <w:tcPr>
            <w:tcW w:w="1277" w:type="dxa"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500,00</w:t>
            </w:r>
          </w:p>
        </w:tc>
        <w:tc>
          <w:tcPr>
            <w:tcW w:w="1950" w:type="dxa"/>
            <w:vMerge w:val="restart"/>
            <w:vAlign w:val="center"/>
          </w:tcPr>
          <w:p w:rsidR="00132DF0" w:rsidRPr="00476583" w:rsidRDefault="00132DF0" w:rsidP="001F50A5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476583">
              <w:rPr>
                <w:rFonts w:ascii="Courier New" w:hAnsi="Courier New" w:cs="Courier New"/>
                <w:b/>
                <w:lang w:eastAsia="ru-RU"/>
              </w:rPr>
              <w:t>Администрация МО «</w:t>
            </w:r>
            <w:r>
              <w:rPr>
                <w:rFonts w:ascii="Courier New" w:hAnsi="Courier New" w:cs="Courier New"/>
                <w:b/>
                <w:lang w:eastAsia="ru-RU"/>
              </w:rPr>
              <w:t>Забитуй</w:t>
            </w:r>
            <w:r w:rsidRPr="00476583">
              <w:rPr>
                <w:rFonts w:ascii="Courier New" w:hAnsi="Courier New" w:cs="Courier New"/>
                <w:b/>
                <w:lang w:eastAsia="ru-RU"/>
              </w:rPr>
              <w:t>»</w:t>
            </w:r>
          </w:p>
        </w:tc>
      </w:tr>
      <w:tr w:rsidR="00132DF0" w:rsidRPr="00476583" w:rsidTr="003F57C7">
        <w:trPr>
          <w:trHeight w:val="865"/>
        </w:trPr>
        <w:tc>
          <w:tcPr>
            <w:tcW w:w="647" w:type="dxa"/>
            <w:vMerge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2153" w:type="dxa"/>
            <w:vMerge/>
            <w:vAlign w:val="center"/>
          </w:tcPr>
          <w:p w:rsidR="00132DF0" w:rsidRDefault="00132DF0" w:rsidP="00524A9E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593" w:type="dxa"/>
            <w:vAlign w:val="center"/>
          </w:tcPr>
          <w:p w:rsidR="00132DF0" w:rsidRPr="00476583" w:rsidRDefault="00132DF0" w:rsidP="008252E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2021</w:t>
            </w:r>
          </w:p>
        </w:tc>
        <w:tc>
          <w:tcPr>
            <w:tcW w:w="1561" w:type="dxa"/>
            <w:vAlign w:val="center"/>
          </w:tcPr>
          <w:p w:rsidR="00132DF0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14000,00</w:t>
            </w:r>
          </w:p>
        </w:tc>
        <w:tc>
          <w:tcPr>
            <w:tcW w:w="1274" w:type="dxa"/>
            <w:vAlign w:val="center"/>
          </w:tcPr>
          <w:p w:rsidR="00132DF0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13300,00</w:t>
            </w:r>
          </w:p>
        </w:tc>
        <w:tc>
          <w:tcPr>
            <w:tcW w:w="1277" w:type="dxa"/>
            <w:vAlign w:val="center"/>
          </w:tcPr>
          <w:p w:rsidR="00132DF0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700,00</w:t>
            </w:r>
          </w:p>
        </w:tc>
        <w:tc>
          <w:tcPr>
            <w:tcW w:w="1950" w:type="dxa"/>
            <w:vMerge/>
            <w:vAlign w:val="center"/>
          </w:tcPr>
          <w:p w:rsidR="00132DF0" w:rsidRPr="00476583" w:rsidRDefault="00132DF0" w:rsidP="00476583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</w:tr>
    </w:tbl>
    <w:p w:rsidR="00132DF0" w:rsidRPr="003C7950" w:rsidRDefault="00132DF0" w:rsidP="00F07370">
      <w:pPr>
        <w:shd w:val="clear" w:color="auto" w:fill="FFFFFF"/>
        <w:spacing w:after="105" w:line="240" w:lineRule="auto"/>
        <w:ind w:left="5843"/>
        <w:jc w:val="both"/>
        <w:rPr>
          <w:lang w:eastAsia="ru-RU"/>
        </w:rPr>
      </w:pPr>
    </w:p>
    <w:sectPr w:rsidR="00132DF0" w:rsidRPr="003C7950" w:rsidSect="00503A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DF0" w:rsidRDefault="00132DF0" w:rsidP="00715A30">
      <w:pPr>
        <w:spacing w:after="0" w:line="240" w:lineRule="auto"/>
      </w:pPr>
      <w:r>
        <w:separator/>
      </w:r>
    </w:p>
  </w:endnote>
  <w:endnote w:type="continuationSeparator" w:id="0">
    <w:p w:rsidR="00132DF0" w:rsidRDefault="00132DF0" w:rsidP="0071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DF0" w:rsidRDefault="00132DF0" w:rsidP="00715A30">
      <w:pPr>
        <w:spacing w:after="0" w:line="240" w:lineRule="auto"/>
      </w:pPr>
      <w:r>
        <w:separator/>
      </w:r>
    </w:p>
  </w:footnote>
  <w:footnote w:type="continuationSeparator" w:id="0">
    <w:p w:rsidR="00132DF0" w:rsidRDefault="00132DF0" w:rsidP="00715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F0" w:rsidRDefault="00132D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B017E"/>
    <w:multiLevelType w:val="hybridMultilevel"/>
    <w:tmpl w:val="0F10213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D9416CA"/>
    <w:multiLevelType w:val="hybridMultilevel"/>
    <w:tmpl w:val="E402C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1E77670"/>
    <w:multiLevelType w:val="hybridMultilevel"/>
    <w:tmpl w:val="C22ECF66"/>
    <w:lvl w:ilvl="0" w:tplc="DCAEB5B8">
      <w:start w:val="2"/>
      <w:numFmt w:val="decimal"/>
      <w:lvlText w:val="%1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">
    <w:nsid w:val="49C416A2"/>
    <w:multiLevelType w:val="hybridMultilevel"/>
    <w:tmpl w:val="F62EEC1A"/>
    <w:lvl w:ilvl="0" w:tplc="D5B2B70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4">
    <w:nsid w:val="5D7E7C09"/>
    <w:multiLevelType w:val="hybridMultilevel"/>
    <w:tmpl w:val="7BCE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AF5156E"/>
    <w:multiLevelType w:val="hybridMultilevel"/>
    <w:tmpl w:val="C5B0A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2F11"/>
    <w:rsid w:val="0001639F"/>
    <w:rsid w:val="00044162"/>
    <w:rsid w:val="0007264A"/>
    <w:rsid w:val="00083E6B"/>
    <w:rsid w:val="00096CDF"/>
    <w:rsid w:val="000A14B9"/>
    <w:rsid w:val="000A242A"/>
    <w:rsid w:val="000A6CA9"/>
    <w:rsid w:val="000C0026"/>
    <w:rsid w:val="000C0D12"/>
    <w:rsid w:val="000D2B6E"/>
    <w:rsid w:val="000D7613"/>
    <w:rsid w:val="000E3605"/>
    <w:rsid w:val="000F75F8"/>
    <w:rsid w:val="001149CF"/>
    <w:rsid w:val="00123054"/>
    <w:rsid w:val="00127772"/>
    <w:rsid w:val="00127DA7"/>
    <w:rsid w:val="00132DF0"/>
    <w:rsid w:val="00191867"/>
    <w:rsid w:val="001944C9"/>
    <w:rsid w:val="001D3E2F"/>
    <w:rsid w:val="001D5746"/>
    <w:rsid w:val="001D6453"/>
    <w:rsid w:val="001E39D8"/>
    <w:rsid w:val="001E779A"/>
    <w:rsid w:val="001F50A5"/>
    <w:rsid w:val="00230579"/>
    <w:rsid w:val="00251897"/>
    <w:rsid w:val="00253F39"/>
    <w:rsid w:val="002559C4"/>
    <w:rsid w:val="002622AA"/>
    <w:rsid w:val="00263C0F"/>
    <w:rsid w:val="002643A0"/>
    <w:rsid w:val="00266C17"/>
    <w:rsid w:val="00267225"/>
    <w:rsid w:val="002718B6"/>
    <w:rsid w:val="00284E63"/>
    <w:rsid w:val="002A26EC"/>
    <w:rsid w:val="002C2BCE"/>
    <w:rsid w:val="002D50E8"/>
    <w:rsid w:val="002F4694"/>
    <w:rsid w:val="002F6311"/>
    <w:rsid w:val="00302D59"/>
    <w:rsid w:val="003244BD"/>
    <w:rsid w:val="0032690E"/>
    <w:rsid w:val="00336AB9"/>
    <w:rsid w:val="00354623"/>
    <w:rsid w:val="0036642B"/>
    <w:rsid w:val="003763CE"/>
    <w:rsid w:val="00382EC0"/>
    <w:rsid w:val="003C768B"/>
    <w:rsid w:val="003C7950"/>
    <w:rsid w:val="003D21DF"/>
    <w:rsid w:val="003D5B39"/>
    <w:rsid w:val="003F5659"/>
    <w:rsid w:val="003F57C7"/>
    <w:rsid w:val="00432983"/>
    <w:rsid w:val="00436EE6"/>
    <w:rsid w:val="004501CA"/>
    <w:rsid w:val="00476583"/>
    <w:rsid w:val="00481B00"/>
    <w:rsid w:val="004842AA"/>
    <w:rsid w:val="0048558F"/>
    <w:rsid w:val="004A011C"/>
    <w:rsid w:val="004A4B50"/>
    <w:rsid w:val="004B02F2"/>
    <w:rsid w:val="004B216C"/>
    <w:rsid w:val="004F054A"/>
    <w:rsid w:val="004F772C"/>
    <w:rsid w:val="00503A31"/>
    <w:rsid w:val="0050474E"/>
    <w:rsid w:val="00507EC3"/>
    <w:rsid w:val="00511378"/>
    <w:rsid w:val="00512BED"/>
    <w:rsid w:val="0052043A"/>
    <w:rsid w:val="00524A9E"/>
    <w:rsid w:val="0055137C"/>
    <w:rsid w:val="00571489"/>
    <w:rsid w:val="00575C38"/>
    <w:rsid w:val="005A6347"/>
    <w:rsid w:val="005A6661"/>
    <w:rsid w:val="005B3D0B"/>
    <w:rsid w:val="005B539F"/>
    <w:rsid w:val="005C00B1"/>
    <w:rsid w:val="00611309"/>
    <w:rsid w:val="00617BDC"/>
    <w:rsid w:val="00644B69"/>
    <w:rsid w:val="00650C79"/>
    <w:rsid w:val="00691468"/>
    <w:rsid w:val="006932D9"/>
    <w:rsid w:val="00697189"/>
    <w:rsid w:val="006A3364"/>
    <w:rsid w:val="006B3B44"/>
    <w:rsid w:val="006B42D1"/>
    <w:rsid w:val="006D403A"/>
    <w:rsid w:val="006E1AED"/>
    <w:rsid w:val="006E35BE"/>
    <w:rsid w:val="00702B1F"/>
    <w:rsid w:val="00712761"/>
    <w:rsid w:val="00715A30"/>
    <w:rsid w:val="00720C26"/>
    <w:rsid w:val="00727DC8"/>
    <w:rsid w:val="007449D7"/>
    <w:rsid w:val="00753367"/>
    <w:rsid w:val="007674DE"/>
    <w:rsid w:val="007958FA"/>
    <w:rsid w:val="007C4D75"/>
    <w:rsid w:val="007D1964"/>
    <w:rsid w:val="007D4737"/>
    <w:rsid w:val="007E2960"/>
    <w:rsid w:val="007E4BC0"/>
    <w:rsid w:val="007E7311"/>
    <w:rsid w:val="00811F65"/>
    <w:rsid w:val="0081751B"/>
    <w:rsid w:val="00821A2A"/>
    <w:rsid w:val="008252E8"/>
    <w:rsid w:val="00860F2F"/>
    <w:rsid w:val="00863365"/>
    <w:rsid w:val="0086483E"/>
    <w:rsid w:val="00864B71"/>
    <w:rsid w:val="00873134"/>
    <w:rsid w:val="008739F1"/>
    <w:rsid w:val="00896ABB"/>
    <w:rsid w:val="008A72BF"/>
    <w:rsid w:val="008B2F9E"/>
    <w:rsid w:val="008B59A3"/>
    <w:rsid w:val="008D0EBD"/>
    <w:rsid w:val="008E3A2B"/>
    <w:rsid w:val="008E4710"/>
    <w:rsid w:val="008F29F3"/>
    <w:rsid w:val="008F7D24"/>
    <w:rsid w:val="00904B61"/>
    <w:rsid w:val="009259A6"/>
    <w:rsid w:val="00932F11"/>
    <w:rsid w:val="00984D98"/>
    <w:rsid w:val="009942CA"/>
    <w:rsid w:val="00997E2E"/>
    <w:rsid w:val="009C4A04"/>
    <w:rsid w:val="009C5845"/>
    <w:rsid w:val="009D762F"/>
    <w:rsid w:val="009F44A3"/>
    <w:rsid w:val="009F4613"/>
    <w:rsid w:val="00A3692C"/>
    <w:rsid w:val="00A4084D"/>
    <w:rsid w:val="00A52E39"/>
    <w:rsid w:val="00A53C89"/>
    <w:rsid w:val="00A64D7F"/>
    <w:rsid w:val="00A65DB1"/>
    <w:rsid w:val="00A66D7F"/>
    <w:rsid w:val="00A6719C"/>
    <w:rsid w:val="00A67BE2"/>
    <w:rsid w:val="00A91CC0"/>
    <w:rsid w:val="00A92E19"/>
    <w:rsid w:val="00AA7ABB"/>
    <w:rsid w:val="00AB58EB"/>
    <w:rsid w:val="00AD247C"/>
    <w:rsid w:val="00AF31D8"/>
    <w:rsid w:val="00B55228"/>
    <w:rsid w:val="00B5692B"/>
    <w:rsid w:val="00B8474A"/>
    <w:rsid w:val="00B909C9"/>
    <w:rsid w:val="00BA45A2"/>
    <w:rsid w:val="00BA649E"/>
    <w:rsid w:val="00BB3C65"/>
    <w:rsid w:val="00BD7BDA"/>
    <w:rsid w:val="00BE3148"/>
    <w:rsid w:val="00BF42B4"/>
    <w:rsid w:val="00C02A0D"/>
    <w:rsid w:val="00C122AA"/>
    <w:rsid w:val="00C175C9"/>
    <w:rsid w:val="00C20E04"/>
    <w:rsid w:val="00C22984"/>
    <w:rsid w:val="00C22FC4"/>
    <w:rsid w:val="00C327AD"/>
    <w:rsid w:val="00C42DA0"/>
    <w:rsid w:val="00CA167B"/>
    <w:rsid w:val="00CC7E02"/>
    <w:rsid w:val="00CE31ED"/>
    <w:rsid w:val="00CF41BD"/>
    <w:rsid w:val="00D00CFA"/>
    <w:rsid w:val="00D41F98"/>
    <w:rsid w:val="00D50599"/>
    <w:rsid w:val="00D51C97"/>
    <w:rsid w:val="00D67796"/>
    <w:rsid w:val="00D7359E"/>
    <w:rsid w:val="00D82B9C"/>
    <w:rsid w:val="00D84845"/>
    <w:rsid w:val="00DB2E74"/>
    <w:rsid w:val="00DC7EDB"/>
    <w:rsid w:val="00E22781"/>
    <w:rsid w:val="00E60D44"/>
    <w:rsid w:val="00E947A2"/>
    <w:rsid w:val="00EE190C"/>
    <w:rsid w:val="00EE350D"/>
    <w:rsid w:val="00EF4543"/>
    <w:rsid w:val="00EF4E7D"/>
    <w:rsid w:val="00F06732"/>
    <w:rsid w:val="00F07370"/>
    <w:rsid w:val="00F2506B"/>
    <w:rsid w:val="00F3678E"/>
    <w:rsid w:val="00F446CA"/>
    <w:rsid w:val="00F50614"/>
    <w:rsid w:val="00F527EE"/>
    <w:rsid w:val="00F532FE"/>
    <w:rsid w:val="00F70931"/>
    <w:rsid w:val="00FB168C"/>
    <w:rsid w:val="00FC26F4"/>
    <w:rsid w:val="00FD5940"/>
    <w:rsid w:val="00FD6A57"/>
    <w:rsid w:val="00FE395D"/>
    <w:rsid w:val="00FF1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C7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22FC4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FC4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8F7D2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F7D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8F7D2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15A30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715A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15A30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53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3790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791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158</TotalTime>
  <Pages>12</Pages>
  <Words>3494</Words>
  <Characters>19919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18</cp:revision>
  <cp:lastPrinted>2020-06-11T00:56:00Z</cp:lastPrinted>
  <dcterms:created xsi:type="dcterms:W3CDTF">2019-06-03T01:34:00Z</dcterms:created>
  <dcterms:modified xsi:type="dcterms:W3CDTF">2020-06-11T01:00:00Z</dcterms:modified>
</cp:coreProperties>
</file>